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C610C" w:rsidR="00131BEE" w:rsidP="00131BEE" w:rsidRDefault="00131BEE" w14:paraId="b8db7d5" w14:textId="b8db7d5">
      <w:pPr>
        <w:autoSpaceDE w:val="false"/>
        <w:autoSpaceDN w:val="false"/>
        <w:adjustRightInd w:val="false"/>
        <w:spacing w:after="180" w:line="276" w:lineRule="auto"/>
        <w15:collapsed w:val="false"/>
        <w:rPr>
          <w:rFonts w:ascii="Arial" w:hAnsi="Arial" w:cs="Arial"/>
          <w:sz w:val="18"/>
          <w:szCs w:val="18"/>
        </w:rPr>
      </w:pPr>
      <w:r w:rsidRPr="00FC610C">
        <w:rPr>
          <w:rFonts w:ascii="Arial" w:hAnsi="Arial" w:cs="Arial"/>
          <w:noProof/>
          <w:sz w:val="18"/>
          <w:szCs w:val="18"/>
        </w:rPr>
        <w:t xml:space="preserve">                         </w:t>
      </w:r>
      <w:r>
        <w:rPr>
          <w:rFonts w:ascii="Arial" w:hAnsi="Arial" w:cs="Arial"/>
          <w:noProof/>
          <w:sz w:val="18"/>
          <w:szCs w:val="18"/>
        </w:rPr>
        <w:t xml:space="preserve">          </w:t>
      </w:r>
      <w:r w:rsidRPr="00FC610C">
        <w:rPr>
          <w:rFonts w:ascii="Arial" w:hAnsi="Arial" w:cs="Arial"/>
          <w:noProof/>
          <w:sz w:val="18"/>
          <w:szCs w:val="18"/>
        </w:rPr>
        <w:t xml:space="preserve"> </w:t>
      </w:r>
      <w:r w:rsidRPr="00FC610C">
        <w:rPr>
          <w:rFonts w:ascii="Arial" w:hAnsi="Arial" w:cs="Arial"/>
          <w:noProof/>
          <w:sz w:val="18"/>
          <w:szCs w:val="18"/>
        </w:rPr>
        <w:drawing>
          <wp:inline distT="0" distB="0" distL="0" distR="0">
            <wp:extent cx="500743" cy="566054"/>
            <wp:effectExtent l="0" t="0" r="0" b="5715"/>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99474" cy="564619"/>
                    </a:xfrm>
                    <a:prstGeom prst="rect">
                      <a:avLst/>
                    </a:prstGeom>
                    <a:noFill/>
                    <a:ln>
                      <a:noFill/>
                    </a:ln>
                  </pic:spPr>
                </pic:pic>
              </a:graphicData>
            </a:graphic>
          </wp:inline>
        </w:drawing>
      </w:r>
    </w:p>
    <w:p w:rsidRPr="00FC610C" w:rsidR="00131BEE" w:rsidP="00131BEE" w:rsidRDefault="00131BEE">
      <w:pPr>
        <w:rPr>
          <w:rFonts w:ascii="Arial" w:hAnsi="Arial" w:cs="Arial"/>
        </w:rPr>
      </w:pPr>
      <w:r w:rsidRPr="00FC610C">
        <w:rPr>
          <w:rFonts w:ascii="Arial" w:hAnsi="Arial" w:cs="Arial"/>
        </w:rPr>
        <w:t xml:space="preserve">             REPUBLIKA HRVATSKA</w:t>
      </w:r>
    </w:p>
    <w:p w:rsidRPr="00FC610C" w:rsidR="00131BEE" w:rsidP="00131BEE" w:rsidRDefault="00131BEE">
      <w:pPr>
        <w:rPr>
          <w:rFonts w:ascii="Arial" w:hAnsi="Arial" w:cs="Arial"/>
        </w:rPr>
      </w:pPr>
      <w:r w:rsidRPr="00FC610C">
        <w:rPr>
          <w:rFonts w:ascii="Arial" w:hAnsi="Arial" w:cs="Arial"/>
        </w:rPr>
        <w:t>OPĆINSKI PREKRŠAJNI SUD U ZAGREBU</w:t>
      </w:r>
    </w:p>
    <w:p w:rsidRPr="00131BEE" w:rsidR="002045BD" w:rsidP="00131BEE" w:rsidRDefault="00131BEE">
      <w:pPr>
        <w:rPr>
          <w:rFonts w:ascii="Arial" w:hAnsi="Arial" w:cs="Arial"/>
          <w:b/>
        </w:rPr>
      </w:pPr>
      <w:r w:rsidRPr="00FC610C">
        <w:rPr>
          <w:rFonts w:ascii="Arial" w:hAnsi="Arial" w:cs="Arial"/>
        </w:rPr>
        <w:t xml:space="preserve">            Zagreb, Avenija Dubrovnik 8</w:t>
      </w:r>
    </w:p>
    <w:p w:rsidRPr="00131BEE" w:rsidR="002045BD" w:rsidP="001C26BD" w:rsidRDefault="002045BD">
      <w:pPr>
        <w:jc w:val="both"/>
        <w:rPr>
          <w:rFonts w:ascii="Arial" w:hAnsi="Arial" w:cs="Arial"/>
          <w:b/>
        </w:rPr>
      </w:pPr>
    </w:p>
    <w:p w:rsidRPr="00131BEE" w:rsidR="001C26BD" w:rsidP="001C26BD" w:rsidRDefault="00EB5BD3">
      <w:pPr>
        <w:jc w:val="both"/>
        <w:rPr>
          <w:rFonts w:ascii="Arial" w:hAnsi="Arial" w:cs="Arial"/>
        </w:rPr>
      </w:pPr>
      <w:r w:rsidRPr="00131BEE">
        <w:rPr>
          <w:rFonts w:ascii="Arial" w:hAnsi="Arial" w:cs="Arial"/>
          <w:b/>
        </w:rPr>
        <w:tab/>
      </w:r>
      <w:r w:rsidRPr="00131BEE">
        <w:rPr>
          <w:rFonts w:ascii="Arial" w:hAnsi="Arial" w:cs="Arial"/>
          <w:b/>
        </w:rPr>
        <w:tab/>
      </w:r>
      <w:r w:rsidRPr="00131BEE">
        <w:rPr>
          <w:rFonts w:ascii="Arial" w:hAnsi="Arial" w:cs="Arial"/>
          <w:b/>
        </w:rPr>
        <w:tab/>
      </w:r>
      <w:r w:rsidRPr="00131BEE">
        <w:rPr>
          <w:rFonts w:ascii="Arial" w:hAnsi="Arial" w:cs="Arial"/>
          <w:b/>
        </w:rPr>
        <w:tab/>
      </w:r>
      <w:r w:rsidRPr="00131BEE">
        <w:rPr>
          <w:rFonts w:ascii="Arial" w:hAnsi="Arial" w:cs="Arial"/>
          <w:b/>
        </w:rPr>
        <w:tab/>
      </w:r>
      <w:r w:rsidRPr="00131BEE">
        <w:rPr>
          <w:rFonts w:ascii="Arial" w:hAnsi="Arial" w:cs="Arial"/>
          <w:b/>
        </w:rPr>
        <w:tab/>
      </w:r>
      <w:r w:rsidRPr="00131BEE">
        <w:rPr>
          <w:rFonts w:ascii="Arial" w:hAnsi="Arial" w:cs="Arial"/>
          <w:b/>
        </w:rPr>
        <w:tab/>
      </w:r>
      <w:r w:rsidRPr="00131BEE">
        <w:rPr>
          <w:rFonts w:ascii="Arial" w:hAnsi="Arial" w:cs="Arial"/>
          <w:b/>
        </w:rPr>
        <w:tab/>
        <w:t xml:space="preserve">    </w:t>
      </w:r>
      <w:r w:rsidRPr="00131BEE">
        <w:rPr>
          <w:rFonts w:ascii="Arial" w:hAnsi="Arial" w:cs="Arial"/>
        </w:rPr>
        <w:t xml:space="preserve">Broj: </w:t>
      </w:r>
      <w:proofErr w:type="spellStart"/>
      <w:r w:rsidRPr="00131BEE" w:rsidR="008B00EB">
        <w:rPr>
          <w:rFonts w:ascii="Arial" w:hAnsi="Arial" w:cs="Arial"/>
        </w:rPr>
        <w:t>Pp</w:t>
      </w:r>
      <w:proofErr w:type="spellEnd"/>
      <w:r w:rsidRPr="00131BEE" w:rsidR="008B00EB">
        <w:rPr>
          <w:rFonts w:ascii="Arial" w:hAnsi="Arial" w:cs="Arial"/>
        </w:rPr>
        <w:t>-</w:t>
      </w:r>
      <w:r w:rsidR="00E300D6">
        <w:rPr>
          <w:rFonts w:ascii="Arial" w:hAnsi="Arial" w:cs="Arial"/>
        </w:rPr>
        <w:t>9284</w:t>
      </w:r>
      <w:r w:rsidRPr="00131BEE" w:rsidR="008B00EB">
        <w:rPr>
          <w:rFonts w:ascii="Arial" w:hAnsi="Arial" w:cs="Arial"/>
        </w:rPr>
        <w:t>/</w:t>
      </w:r>
      <w:r w:rsidR="00E300D6">
        <w:rPr>
          <w:rFonts w:ascii="Arial" w:hAnsi="Arial" w:cs="Arial"/>
        </w:rPr>
        <w:t>2025</w:t>
      </w:r>
      <w:r w:rsidRPr="00131BEE" w:rsidR="001C26BD">
        <w:rPr>
          <w:rFonts w:ascii="Arial" w:hAnsi="Arial" w:cs="Arial"/>
          <w:b/>
        </w:rPr>
        <w:tab/>
      </w:r>
      <w:r w:rsidRPr="00131BEE" w:rsidR="001C26BD">
        <w:rPr>
          <w:rFonts w:ascii="Arial" w:hAnsi="Arial" w:cs="Arial"/>
          <w:b/>
        </w:rPr>
        <w:tab/>
      </w:r>
      <w:r w:rsidRPr="00131BEE" w:rsidR="001C26BD">
        <w:rPr>
          <w:rFonts w:ascii="Arial" w:hAnsi="Arial" w:cs="Arial"/>
          <w:b/>
        </w:rPr>
        <w:tab/>
      </w:r>
      <w:r w:rsidRPr="00131BEE" w:rsidR="001C26BD">
        <w:rPr>
          <w:rFonts w:ascii="Arial" w:hAnsi="Arial" w:cs="Arial"/>
        </w:rPr>
        <w:tab/>
      </w:r>
      <w:r w:rsidRPr="00131BEE" w:rsidR="001C26BD">
        <w:rPr>
          <w:rFonts w:ascii="Arial" w:hAnsi="Arial" w:cs="Arial"/>
        </w:rPr>
        <w:tab/>
      </w:r>
      <w:r w:rsidRPr="00131BEE" w:rsidR="001C26BD">
        <w:rPr>
          <w:rFonts w:ascii="Arial" w:hAnsi="Arial" w:cs="Arial"/>
        </w:rPr>
        <w:tab/>
      </w:r>
      <w:r w:rsidRPr="00131BEE" w:rsidR="001C26BD">
        <w:rPr>
          <w:rFonts w:ascii="Arial" w:hAnsi="Arial" w:cs="Arial"/>
        </w:rPr>
        <w:tab/>
      </w:r>
      <w:r w:rsidRPr="00131BEE" w:rsidR="001C26BD">
        <w:rPr>
          <w:rFonts w:ascii="Arial" w:hAnsi="Arial" w:cs="Arial"/>
        </w:rPr>
        <w:tab/>
      </w:r>
    </w:p>
    <w:p w:rsidRPr="00131BEE" w:rsidR="001C26BD" w:rsidP="001C26BD" w:rsidRDefault="001C26BD">
      <w:pPr>
        <w:jc w:val="center"/>
        <w:rPr>
          <w:rFonts w:ascii="Arial" w:hAnsi="Arial" w:cs="Arial"/>
          <w:b/>
        </w:rPr>
      </w:pPr>
      <w:r w:rsidRPr="00131BEE">
        <w:rPr>
          <w:rFonts w:ascii="Arial" w:hAnsi="Arial" w:cs="Arial"/>
          <w:b/>
        </w:rPr>
        <w:t xml:space="preserve">     </w:t>
      </w:r>
    </w:p>
    <w:p w:rsidRPr="00131BEE" w:rsidR="001C26BD" w:rsidP="001C26BD" w:rsidRDefault="001C26BD">
      <w:pPr>
        <w:jc w:val="center"/>
        <w:rPr>
          <w:rFonts w:ascii="Arial" w:hAnsi="Arial" w:cs="Arial"/>
          <w:b/>
        </w:rPr>
      </w:pPr>
    </w:p>
    <w:p w:rsidRPr="00131BEE" w:rsidR="001C26BD" w:rsidP="001C26BD" w:rsidRDefault="001C26BD">
      <w:pPr>
        <w:jc w:val="center"/>
        <w:rPr>
          <w:rFonts w:ascii="Arial" w:hAnsi="Arial" w:cs="Arial"/>
          <w:b/>
        </w:rPr>
      </w:pPr>
      <w:r w:rsidRPr="00131BEE">
        <w:rPr>
          <w:rFonts w:ascii="Arial" w:hAnsi="Arial" w:cs="Arial"/>
          <w:b/>
        </w:rPr>
        <w:t>U   I M E   R E P U B L I K E   H R V A T S K E</w:t>
      </w:r>
    </w:p>
    <w:p w:rsidRPr="00131BEE" w:rsidR="001C26BD" w:rsidP="001C26BD" w:rsidRDefault="001C26BD">
      <w:pPr>
        <w:jc w:val="center"/>
        <w:rPr>
          <w:rFonts w:ascii="Arial" w:hAnsi="Arial" w:cs="Arial"/>
          <w:b/>
        </w:rPr>
      </w:pPr>
    </w:p>
    <w:p w:rsidRPr="00131BEE" w:rsidR="001C26BD" w:rsidP="001C26BD" w:rsidRDefault="001C26BD">
      <w:pPr>
        <w:jc w:val="center"/>
        <w:rPr>
          <w:rFonts w:ascii="Arial" w:hAnsi="Arial" w:cs="Arial"/>
          <w:b/>
        </w:rPr>
      </w:pPr>
      <w:r w:rsidRPr="00131BEE">
        <w:rPr>
          <w:rFonts w:ascii="Arial" w:hAnsi="Arial" w:cs="Arial"/>
          <w:b/>
        </w:rPr>
        <w:t>P R E S U D A</w:t>
      </w:r>
    </w:p>
    <w:p w:rsidRPr="00131BEE" w:rsidR="001C26BD" w:rsidP="001C26BD" w:rsidRDefault="001C26BD">
      <w:pPr>
        <w:jc w:val="center"/>
        <w:rPr>
          <w:rFonts w:ascii="Arial" w:hAnsi="Arial" w:cs="Arial"/>
          <w:b/>
        </w:rPr>
      </w:pPr>
    </w:p>
    <w:p w:rsidRPr="00131BEE" w:rsidR="001C26BD" w:rsidP="001C26BD" w:rsidRDefault="001C26BD">
      <w:pPr>
        <w:jc w:val="both"/>
        <w:rPr>
          <w:rFonts w:ascii="Arial" w:hAnsi="Arial" w:cs="Arial"/>
        </w:rPr>
      </w:pPr>
      <w:r w:rsidRPr="00131BEE">
        <w:rPr>
          <w:rFonts w:ascii="Arial" w:hAnsi="Arial" w:cs="Arial"/>
        </w:rPr>
        <w:tab/>
      </w:r>
    </w:p>
    <w:p w:rsidRPr="008D407B" w:rsidR="00131BEE" w:rsidP="00131BEE" w:rsidRDefault="00131BEE">
      <w:pPr>
        <w:ind w:firstLine="708"/>
        <w:jc w:val="both"/>
        <w:rPr>
          <w:rFonts w:ascii="Arial" w:hAnsi="Arial" w:cs="Arial"/>
        </w:rPr>
      </w:pPr>
      <w:r w:rsidRPr="008D407B">
        <w:rPr>
          <w:rFonts w:ascii="Arial" w:hAnsi="Arial" w:cs="Arial"/>
        </w:rPr>
        <w:t xml:space="preserve">Općinski prekršajni sud u Zagrebu, po sutkinji tog suda Vesni Bestić, uz sudjelovanje </w:t>
      </w:r>
      <w:r w:rsidR="00397807">
        <w:rPr>
          <w:rFonts w:ascii="Arial" w:hAnsi="Arial" w:cs="Arial"/>
        </w:rPr>
        <w:t>Marine Ulamec</w:t>
      </w:r>
      <w:r w:rsidRPr="008D407B">
        <w:rPr>
          <w:rFonts w:ascii="Arial" w:hAnsi="Arial" w:cs="Arial"/>
        </w:rPr>
        <w:t xml:space="preserve"> kao zapisničarke, odlučujući u prekršajnom postupku protiv I. </w:t>
      </w:r>
      <w:r>
        <w:rPr>
          <w:rFonts w:ascii="Arial" w:hAnsi="Arial" w:cs="Arial"/>
        </w:rPr>
        <w:t>okrivljene pravne osobe</w:t>
      </w:r>
      <w:r w:rsidRPr="008D407B">
        <w:rPr>
          <w:rFonts w:ascii="Arial" w:hAnsi="Arial" w:cs="Arial"/>
        </w:rPr>
        <w:t xml:space="preserve"> </w:t>
      </w:r>
      <w:r w:rsidR="00E300D6">
        <w:rPr>
          <w:rFonts w:ascii="Arial" w:hAnsi="Arial" w:cs="Arial"/>
        </w:rPr>
        <w:t xml:space="preserve">NOVATOR </w:t>
      </w:r>
      <w:r w:rsidRPr="00E300D6" w:rsidR="00E300D6">
        <w:rPr>
          <w:rFonts w:ascii="Arial" w:hAnsi="Arial" w:cs="Arial"/>
        </w:rPr>
        <w:t>SERVIS</w:t>
      </w:r>
      <w:r w:rsidRPr="008D407B">
        <w:rPr>
          <w:rFonts w:ascii="Arial" w:hAnsi="Arial" w:cs="Arial"/>
        </w:rPr>
        <w:t xml:space="preserve"> d.o.o. i II. okrivljen</w:t>
      </w:r>
      <w:r>
        <w:rPr>
          <w:rFonts w:ascii="Arial" w:hAnsi="Arial" w:cs="Arial"/>
        </w:rPr>
        <w:t xml:space="preserve">e odgovorne osobe </w:t>
      </w:r>
      <w:proofErr w:type="spellStart"/>
      <w:r w:rsidR="00E300D6">
        <w:rPr>
          <w:rFonts w:ascii="Arial" w:hAnsi="Arial" w:cs="Arial"/>
        </w:rPr>
        <w:t>Maryne</w:t>
      </w:r>
      <w:proofErr w:type="spellEnd"/>
      <w:r w:rsidR="00E300D6">
        <w:rPr>
          <w:rFonts w:ascii="Arial" w:hAnsi="Arial" w:cs="Arial"/>
        </w:rPr>
        <w:t xml:space="preserve"> </w:t>
      </w:r>
      <w:proofErr w:type="spellStart"/>
      <w:r w:rsidR="00E300D6">
        <w:rPr>
          <w:rFonts w:ascii="Arial" w:hAnsi="Arial" w:cs="Arial"/>
        </w:rPr>
        <w:t>Lysenko</w:t>
      </w:r>
      <w:proofErr w:type="spellEnd"/>
      <w:r w:rsidRPr="008D407B">
        <w:rPr>
          <w:rFonts w:ascii="Arial" w:hAnsi="Arial" w:cs="Arial"/>
        </w:rPr>
        <w:t xml:space="preserve">, radi djela prekršaja iz članka </w:t>
      </w:r>
      <w:r w:rsidR="00397807">
        <w:rPr>
          <w:rFonts w:ascii="Arial" w:hAnsi="Arial" w:cs="Arial"/>
        </w:rPr>
        <w:t>296</w:t>
      </w:r>
      <w:r w:rsidRPr="008D407B">
        <w:rPr>
          <w:rFonts w:ascii="Arial" w:hAnsi="Arial" w:cs="Arial"/>
        </w:rPr>
        <w:t xml:space="preserve">. stavka 1. točke </w:t>
      </w:r>
      <w:r w:rsidR="00397807">
        <w:rPr>
          <w:rFonts w:ascii="Arial" w:hAnsi="Arial" w:cs="Arial"/>
        </w:rPr>
        <w:t>16</w:t>
      </w:r>
      <w:r w:rsidRPr="008D407B">
        <w:rPr>
          <w:rFonts w:ascii="Arial" w:hAnsi="Arial" w:cs="Arial"/>
        </w:rPr>
        <w:t xml:space="preserve">. </w:t>
      </w:r>
      <w:r>
        <w:rPr>
          <w:rFonts w:ascii="Arial" w:hAnsi="Arial" w:cs="Arial"/>
        </w:rPr>
        <w:t xml:space="preserve">Zakona o autorskom pravu i srodnim pravima ("Narodne novine" broj </w:t>
      </w:r>
      <w:r w:rsidR="00397807">
        <w:rPr>
          <w:rFonts w:ascii="Arial" w:hAnsi="Arial" w:cs="Arial"/>
        </w:rPr>
        <w:t>111</w:t>
      </w:r>
      <w:r>
        <w:rPr>
          <w:rFonts w:ascii="Arial" w:hAnsi="Arial" w:cs="Arial"/>
        </w:rPr>
        <w:t>/</w:t>
      </w:r>
      <w:r w:rsidR="00397807">
        <w:rPr>
          <w:rFonts w:ascii="Arial" w:hAnsi="Arial" w:cs="Arial"/>
        </w:rPr>
        <w:t>21.</w:t>
      </w:r>
      <w:r>
        <w:rPr>
          <w:rFonts w:ascii="Arial" w:hAnsi="Arial" w:cs="Arial"/>
        </w:rPr>
        <w:t>),</w:t>
      </w:r>
      <w:r w:rsidRPr="008D407B">
        <w:rPr>
          <w:rFonts w:ascii="Arial" w:hAnsi="Arial" w:cs="Arial"/>
        </w:rPr>
        <w:t xml:space="preserve"> a povodom optužnog prijedloga Hrvatsko</w:t>
      </w:r>
      <w:r>
        <w:rPr>
          <w:rFonts w:ascii="Arial" w:hAnsi="Arial" w:cs="Arial"/>
        </w:rPr>
        <w:t>g</w:t>
      </w:r>
      <w:r w:rsidRPr="008D407B">
        <w:rPr>
          <w:rFonts w:ascii="Arial" w:hAnsi="Arial" w:cs="Arial"/>
        </w:rPr>
        <w:t xml:space="preserve"> društv</w:t>
      </w:r>
      <w:r>
        <w:rPr>
          <w:rFonts w:ascii="Arial" w:hAnsi="Arial" w:cs="Arial"/>
        </w:rPr>
        <w:t xml:space="preserve">a skladatelja – </w:t>
      </w:r>
      <w:proofErr w:type="spellStart"/>
      <w:r>
        <w:rPr>
          <w:rFonts w:ascii="Arial" w:hAnsi="Arial" w:cs="Arial"/>
        </w:rPr>
        <w:t>ZAMP</w:t>
      </w:r>
      <w:proofErr w:type="spellEnd"/>
      <w:r>
        <w:rPr>
          <w:rFonts w:ascii="Arial" w:hAnsi="Arial" w:cs="Arial"/>
        </w:rPr>
        <w:t xml:space="preserve"> – stručne</w:t>
      </w:r>
      <w:r w:rsidRPr="008D407B">
        <w:rPr>
          <w:rFonts w:ascii="Arial" w:hAnsi="Arial" w:cs="Arial"/>
        </w:rPr>
        <w:t xml:space="preserve"> služb</w:t>
      </w:r>
      <w:r>
        <w:rPr>
          <w:rFonts w:ascii="Arial" w:hAnsi="Arial" w:cs="Arial"/>
        </w:rPr>
        <w:t>e</w:t>
      </w:r>
      <w:r w:rsidRPr="008D407B">
        <w:rPr>
          <w:rFonts w:ascii="Arial" w:hAnsi="Arial" w:cs="Arial"/>
        </w:rPr>
        <w:t xml:space="preserve"> za zaštitu autorskih muzičkih prava, broj: </w:t>
      </w:r>
      <w:r w:rsidR="00E300D6">
        <w:rPr>
          <w:rFonts w:ascii="Arial" w:hAnsi="Arial" w:cs="Arial"/>
        </w:rPr>
        <w:t>341332</w:t>
      </w:r>
      <w:r w:rsidRPr="008D407B">
        <w:rPr>
          <w:rFonts w:ascii="Arial" w:hAnsi="Arial" w:cs="Arial"/>
        </w:rPr>
        <w:t>-</w:t>
      </w:r>
      <w:r w:rsidR="00E300D6">
        <w:rPr>
          <w:rFonts w:ascii="Arial" w:hAnsi="Arial" w:cs="Arial"/>
        </w:rPr>
        <w:t>0003</w:t>
      </w:r>
      <w:r w:rsidRPr="008D407B">
        <w:rPr>
          <w:rFonts w:ascii="Arial" w:hAnsi="Arial" w:cs="Arial"/>
        </w:rPr>
        <w:t xml:space="preserve"> od </w:t>
      </w:r>
      <w:r w:rsidR="00E300D6">
        <w:rPr>
          <w:rFonts w:ascii="Arial" w:hAnsi="Arial" w:cs="Arial"/>
        </w:rPr>
        <w:t>10. srpnja 2025.</w:t>
      </w:r>
      <w:r w:rsidRPr="008D407B">
        <w:rPr>
          <w:rFonts w:ascii="Arial" w:hAnsi="Arial" w:cs="Arial"/>
        </w:rPr>
        <w:t xml:space="preserve">, nakon provedenog žurnog postupka dana </w:t>
      </w:r>
      <w:r w:rsidR="00B210DA">
        <w:rPr>
          <w:rFonts w:ascii="Arial" w:hAnsi="Arial" w:cs="Arial"/>
        </w:rPr>
        <w:t>14. travnja</w:t>
      </w:r>
      <w:r w:rsidRPr="008D407B">
        <w:rPr>
          <w:rFonts w:ascii="Arial" w:hAnsi="Arial" w:cs="Arial"/>
        </w:rPr>
        <w:t xml:space="preserve"> 20</w:t>
      </w:r>
      <w:r w:rsidR="00E300D6">
        <w:rPr>
          <w:rFonts w:ascii="Arial" w:hAnsi="Arial" w:cs="Arial"/>
        </w:rPr>
        <w:t>26.</w:t>
      </w:r>
      <w:r w:rsidRPr="008D407B">
        <w:rPr>
          <w:rFonts w:ascii="Arial" w:hAnsi="Arial" w:cs="Arial"/>
        </w:rPr>
        <w:t>, objavio je i</w:t>
      </w:r>
    </w:p>
    <w:p w:rsidRPr="00131BEE" w:rsidR="00D50E82" w:rsidP="001C26BD" w:rsidRDefault="001D1859">
      <w:pPr>
        <w:jc w:val="both"/>
        <w:rPr>
          <w:rFonts w:ascii="Arial" w:hAnsi="Arial" w:cs="Arial"/>
        </w:rPr>
      </w:pPr>
      <w:r w:rsidRPr="00131BEE">
        <w:rPr>
          <w:rFonts w:ascii="Arial" w:hAnsi="Arial" w:cs="Arial"/>
        </w:rPr>
        <w:t xml:space="preserve"> </w:t>
      </w:r>
    </w:p>
    <w:p w:rsidRPr="00131BEE" w:rsidR="005024D2" w:rsidP="001C26BD" w:rsidRDefault="005024D2">
      <w:pPr>
        <w:jc w:val="both"/>
        <w:rPr>
          <w:rFonts w:ascii="Arial" w:hAnsi="Arial" w:cs="Arial"/>
        </w:rPr>
      </w:pPr>
    </w:p>
    <w:p w:rsidRPr="00131BEE" w:rsidR="001C26BD" w:rsidP="001C26BD" w:rsidRDefault="001C26BD">
      <w:pPr>
        <w:jc w:val="center"/>
        <w:rPr>
          <w:rFonts w:ascii="Arial" w:hAnsi="Arial" w:cs="Arial"/>
        </w:rPr>
      </w:pPr>
      <w:r w:rsidRPr="00131BEE">
        <w:rPr>
          <w:rFonts w:ascii="Arial" w:hAnsi="Arial" w:cs="Arial"/>
        </w:rPr>
        <w:t>p r e s u d i o    j e</w:t>
      </w:r>
    </w:p>
    <w:p w:rsidRPr="00131BEE" w:rsidR="001C26BD" w:rsidP="001C26BD" w:rsidRDefault="001C26BD">
      <w:pPr>
        <w:jc w:val="both"/>
        <w:rPr>
          <w:rFonts w:ascii="Arial" w:hAnsi="Arial" w:cs="Arial"/>
        </w:rPr>
      </w:pPr>
    </w:p>
    <w:p w:rsidRPr="00131BEE" w:rsidR="001A3A49" w:rsidP="00107535" w:rsidRDefault="00107535">
      <w:pPr>
        <w:ind w:firstLine="708"/>
        <w:jc w:val="both"/>
        <w:rPr>
          <w:rFonts w:ascii="Arial" w:hAnsi="Arial" w:cs="Arial"/>
        </w:rPr>
      </w:pPr>
      <w:r>
        <w:rPr>
          <w:rFonts w:ascii="Arial" w:hAnsi="Arial" w:cs="Arial"/>
        </w:rPr>
        <w:t>I)</w:t>
      </w:r>
    </w:p>
    <w:p w:rsidRPr="00131BEE" w:rsidR="003A2172" w:rsidP="003A2172" w:rsidRDefault="00E300D6">
      <w:pPr>
        <w:ind w:firstLine="708"/>
        <w:jc w:val="both"/>
        <w:rPr>
          <w:rFonts w:ascii="Arial" w:hAnsi="Arial" w:cs="Arial"/>
        </w:rPr>
      </w:pPr>
      <w:r>
        <w:rPr>
          <w:rFonts w:ascii="Arial" w:hAnsi="Arial" w:cs="Arial"/>
        </w:rPr>
        <w:t>I. okrivljena pravna osoba: NOVATOR SERVIS</w:t>
      </w:r>
      <w:r w:rsidRPr="00131BEE" w:rsidR="003A2172">
        <w:rPr>
          <w:rFonts w:ascii="Arial" w:hAnsi="Arial" w:cs="Arial"/>
        </w:rPr>
        <w:t xml:space="preserve"> d.o.o., </w:t>
      </w:r>
      <w:proofErr w:type="spellStart"/>
      <w:r w:rsidRPr="00131BEE" w:rsidR="003A2172">
        <w:rPr>
          <w:rFonts w:ascii="Arial" w:hAnsi="Arial" w:cs="Arial"/>
        </w:rPr>
        <w:t>OIB</w:t>
      </w:r>
      <w:proofErr w:type="spellEnd"/>
      <w:r w:rsidRPr="00131BEE" w:rsidR="003A2172">
        <w:rPr>
          <w:rFonts w:ascii="Arial" w:hAnsi="Arial" w:cs="Arial"/>
        </w:rPr>
        <w:t xml:space="preserve"> </w:t>
      </w:r>
      <w:r>
        <w:rPr>
          <w:rFonts w:ascii="Arial" w:hAnsi="Arial" w:cs="Arial"/>
        </w:rPr>
        <w:t>58775866183</w:t>
      </w:r>
      <w:r w:rsidRPr="00131BEE" w:rsidR="003A2172">
        <w:rPr>
          <w:rFonts w:ascii="Arial" w:hAnsi="Arial" w:cs="Arial"/>
        </w:rPr>
        <w:t xml:space="preserve">, </w:t>
      </w:r>
      <w:proofErr w:type="spellStart"/>
      <w:r w:rsidRPr="00131BEE" w:rsidR="003A2172">
        <w:rPr>
          <w:rFonts w:ascii="Arial" w:hAnsi="Arial" w:cs="Arial"/>
        </w:rPr>
        <w:t>MBS</w:t>
      </w:r>
      <w:proofErr w:type="spellEnd"/>
      <w:r w:rsidRPr="00131BEE" w:rsidR="003A2172">
        <w:rPr>
          <w:rFonts w:ascii="Arial" w:hAnsi="Arial" w:cs="Arial"/>
        </w:rPr>
        <w:t xml:space="preserve"> </w:t>
      </w:r>
      <w:r>
        <w:rPr>
          <w:rFonts w:ascii="Arial" w:hAnsi="Arial" w:cs="Arial"/>
        </w:rPr>
        <w:t>060446981</w:t>
      </w:r>
      <w:r w:rsidRPr="00131BEE" w:rsidR="003A2172">
        <w:rPr>
          <w:rFonts w:ascii="Arial" w:hAnsi="Arial" w:cs="Arial"/>
        </w:rPr>
        <w:t xml:space="preserve">, </w:t>
      </w:r>
      <w:r>
        <w:rPr>
          <w:rFonts w:ascii="Arial" w:hAnsi="Arial" w:cs="Arial"/>
        </w:rPr>
        <w:t xml:space="preserve">osuđivana, </w:t>
      </w:r>
      <w:r w:rsidRPr="00131BEE" w:rsidR="003A2172">
        <w:rPr>
          <w:rFonts w:ascii="Arial" w:hAnsi="Arial" w:cs="Arial"/>
        </w:rPr>
        <w:t xml:space="preserve">sa sjedištem u </w:t>
      </w:r>
      <w:r>
        <w:rPr>
          <w:rFonts w:ascii="Arial" w:hAnsi="Arial" w:cs="Arial"/>
        </w:rPr>
        <w:t>Splitu, Šoltanska 22</w:t>
      </w:r>
      <w:r w:rsidRPr="00131BEE" w:rsidR="003A2172">
        <w:rPr>
          <w:rFonts w:ascii="Arial" w:hAnsi="Arial" w:cs="Arial"/>
        </w:rPr>
        <w:t xml:space="preserve"> i </w:t>
      </w:r>
    </w:p>
    <w:p w:rsidRPr="00131BEE" w:rsidR="003A2172" w:rsidP="003A2172" w:rsidRDefault="003A2172">
      <w:pPr>
        <w:jc w:val="both"/>
        <w:rPr>
          <w:rFonts w:ascii="Arial" w:hAnsi="Arial" w:cs="Arial"/>
        </w:rPr>
      </w:pPr>
    </w:p>
    <w:p w:rsidRPr="00131BEE" w:rsidR="003A2172" w:rsidP="003A2172" w:rsidRDefault="003A2172">
      <w:pPr>
        <w:ind w:firstLine="708"/>
        <w:jc w:val="both"/>
        <w:rPr>
          <w:rFonts w:ascii="Arial" w:hAnsi="Arial" w:cs="Arial"/>
        </w:rPr>
      </w:pPr>
      <w:r w:rsidRPr="00131BEE">
        <w:rPr>
          <w:rFonts w:ascii="Arial" w:hAnsi="Arial" w:cs="Arial"/>
        </w:rPr>
        <w:t xml:space="preserve">II. okrivljena odgovorna osoba: </w:t>
      </w:r>
      <w:proofErr w:type="spellStart"/>
      <w:r w:rsidR="00E300D6">
        <w:rPr>
          <w:rFonts w:ascii="Arial" w:hAnsi="Arial" w:cs="Arial"/>
        </w:rPr>
        <w:t>Maryna</w:t>
      </w:r>
      <w:proofErr w:type="spellEnd"/>
      <w:r w:rsidR="00E300D6">
        <w:rPr>
          <w:rFonts w:ascii="Arial" w:hAnsi="Arial" w:cs="Arial"/>
        </w:rPr>
        <w:t xml:space="preserve"> </w:t>
      </w:r>
      <w:proofErr w:type="spellStart"/>
      <w:r w:rsidR="00E300D6">
        <w:rPr>
          <w:rFonts w:ascii="Arial" w:hAnsi="Arial" w:cs="Arial"/>
        </w:rPr>
        <w:t>Lysenko</w:t>
      </w:r>
      <w:proofErr w:type="spellEnd"/>
      <w:r w:rsidR="00E300D6">
        <w:rPr>
          <w:rFonts w:ascii="Arial" w:hAnsi="Arial" w:cs="Arial"/>
        </w:rPr>
        <w:t xml:space="preserve"> r. </w:t>
      </w:r>
      <w:proofErr w:type="spellStart"/>
      <w:r w:rsidR="00E300D6">
        <w:rPr>
          <w:rFonts w:ascii="Arial" w:hAnsi="Arial" w:cs="Arial"/>
        </w:rPr>
        <w:t>Volkova</w:t>
      </w:r>
      <w:proofErr w:type="spellEnd"/>
      <w:r w:rsidR="00E300D6">
        <w:rPr>
          <w:rFonts w:ascii="Arial" w:hAnsi="Arial" w:cs="Arial"/>
        </w:rPr>
        <w:t xml:space="preserve">, kći Igora, rođena 8. rujna 1984. </w:t>
      </w:r>
      <w:r w:rsidRPr="00131BEE">
        <w:rPr>
          <w:rFonts w:ascii="Arial" w:hAnsi="Arial" w:cs="Arial"/>
        </w:rPr>
        <w:t xml:space="preserve">u </w:t>
      </w:r>
      <w:proofErr w:type="spellStart"/>
      <w:r w:rsidR="00E300D6">
        <w:rPr>
          <w:rFonts w:ascii="Arial" w:hAnsi="Arial" w:cs="Arial"/>
        </w:rPr>
        <w:t>Kharkivu</w:t>
      </w:r>
      <w:proofErr w:type="spellEnd"/>
      <w:r w:rsidR="00E300D6">
        <w:rPr>
          <w:rFonts w:ascii="Arial" w:hAnsi="Arial" w:cs="Arial"/>
        </w:rPr>
        <w:t>, Ukrajina</w:t>
      </w:r>
      <w:r w:rsidRPr="00131BEE">
        <w:rPr>
          <w:rFonts w:ascii="Arial" w:hAnsi="Arial" w:cs="Arial"/>
        </w:rPr>
        <w:t xml:space="preserve">, </w:t>
      </w:r>
      <w:proofErr w:type="spellStart"/>
      <w:r w:rsidRPr="00131BEE">
        <w:rPr>
          <w:rFonts w:ascii="Arial" w:hAnsi="Arial" w:cs="Arial"/>
        </w:rPr>
        <w:t>OIB</w:t>
      </w:r>
      <w:proofErr w:type="spellEnd"/>
      <w:r w:rsidRPr="00131BEE">
        <w:rPr>
          <w:rFonts w:ascii="Arial" w:hAnsi="Arial" w:cs="Arial"/>
        </w:rPr>
        <w:t xml:space="preserve"> </w:t>
      </w:r>
      <w:r w:rsidR="00E300D6">
        <w:rPr>
          <w:rFonts w:ascii="Arial" w:hAnsi="Arial" w:cs="Arial"/>
        </w:rPr>
        <w:t>10084966276, članica društva</w:t>
      </w:r>
      <w:r w:rsidRPr="00131BEE">
        <w:rPr>
          <w:rFonts w:ascii="Arial" w:hAnsi="Arial" w:cs="Arial"/>
        </w:rPr>
        <w:t xml:space="preserve"> I. okrivljenika, </w:t>
      </w:r>
      <w:proofErr w:type="spellStart"/>
      <w:r w:rsidRPr="00131BEE">
        <w:rPr>
          <w:rFonts w:ascii="Arial" w:hAnsi="Arial" w:cs="Arial"/>
        </w:rPr>
        <w:t>drž</w:t>
      </w:r>
      <w:proofErr w:type="spellEnd"/>
      <w:r w:rsidRPr="00131BEE">
        <w:rPr>
          <w:rFonts w:ascii="Arial" w:hAnsi="Arial" w:cs="Arial"/>
        </w:rPr>
        <w:t>. RH, osuđivan</w:t>
      </w:r>
      <w:r w:rsidR="00B210DA">
        <w:rPr>
          <w:rFonts w:ascii="Arial" w:hAnsi="Arial" w:cs="Arial"/>
        </w:rPr>
        <w:t>a</w:t>
      </w:r>
      <w:r w:rsidRPr="00131BEE">
        <w:rPr>
          <w:rFonts w:ascii="Arial" w:hAnsi="Arial" w:cs="Arial"/>
        </w:rPr>
        <w:t xml:space="preserve">, s prebivalištem u </w:t>
      </w:r>
      <w:r w:rsidR="00E300D6">
        <w:rPr>
          <w:rFonts w:ascii="Arial" w:hAnsi="Arial" w:cs="Arial"/>
        </w:rPr>
        <w:t>Splitu, Vinogradska 76,</w:t>
      </w:r>
    </w:p>
    <w:p w:rsidRPr="00131BEE" w:rsidR="003A2172" w:rsidP="003A2172" w:rsidRDefault="003A2172">
      <w:pPr>
        <w:jc w:val="both"/>
        <w:rPr>
          <w:rFonts w:ascii="Arial" w:hAnsi="Arial" w:cs="Arial"/>
        </w:rPr>
      </w:pPr>
    </w:p>
    <w:p w:rsidRPr="00131BEE" w:rsidR="003A2172" w:rsidP="003A2172" w:rsidRDefault="003A2172">
      <w:pPr>
        <w:jc w:val="center"/>
        <w:rPr>
          <w:rFonts w:ascii="Arial" w:hAnsi="Arial" w:cs="Arial"/>
        </w:rPr>
      </w:pPr>
      <w:r w:rsidRPr="00131BEE">
        <w:rPr>
          <w:rFonts w:ascii="Arial" w:hAnsi="Arial" w:cs="Arial"/>
        </w:rPr>
        <w:t>k  r  i  v  i    s  u</w:t>
      </w:r>
    </w:p>
    <w:p w:rsidRPr="00131BEE" w:rsidR="003A2172" w:rsidP="003A2172" w:rsidRDefault="003A2172">
      <w:pPr>
        <w:jc w:val="both"/>
        <w:rPr>
          <w:rFonts w:ascii="Arial" w:hAnsi="Arial" w:cs="Arial"/>
        </w:rPr>
      </w:pPr>
    </w:p>
    <w:p w:rsidRPr="00131BEE" w:rsidR="003A2172" w:rsidP="003A2172" w:rsidRDefault="003A2172">
      <w:pPr>
        <w:ind w:firstLine="708"/>
        <w:jc w:val="both"/>
        <w:rPr>
          <w:rFonts w:ascii="Arial" w:hAnsi="Arial" w:cs="Arial"/>
        </w:rPr>
      </w:pPr>
      <w:r w:rsidRPr="00131BEE">
        <w:rPr>
          <w:rFonts w:ascii="Arial" w:hAnsi="Arial" w:cs="Arial"/>
        </w:rPr>
        <w:t>što su:</w:t>
      </w:r>
    </w:p>
    <w:p w:rsidRPr="00131BEE" w:rsidR="003A2172" w:rsidP="003A2172" w:rsidRDefault="003A2172">
      <w:pPr>
        <w:ind w:firstLine="708"/>
        <w:jc w:val="both"/>
        <w:rPr>
          <w:rFonts w:ascii="Arial" w:hAnsi="Arial" w:cs="Arial"/>
        </w:rPr>
      </w:pPr>
      <w:r w:rsidRPr="00131BEE">
        <w:rPr>
          <w:rFonts w:ascii="Arial" w:hAnsi="Arial" w:cs="Arial"/>
        </w:rPr>
        <w:t xml:space="preserve">dana </w:t>
      </w:r>
      <w:r w:rsidR="00E300D6">
        <w:rPr>
          <w:rFonts w:ascii="Arial" w:hAnsi="Arial" w:cs="Arial"/>
        </w:rPr>
        <w:t>8. travnja</w:t>
      </w:r>
      <w:r w:rsidRPr="00131BEE">
        <w:rPr>
          <w:rFonts w:ascii="Arial" w:hAnsi="Arial" w:cs="Arial"/>
        </w:rPr>
        <w:t xml:space="preserve"> 20</w:t>
      </w:r>
      <w:r w:rsidR="00E300D6">
        <w:rPr>
          <w:rFonts w:ascii="Arial" w:hAnsi="Arial" w:cs="Arial"/>
        </w:rPr>
        <w:t>26</w:t>
      </w:r>
      <w:r w:rsidRPr="00131BEE">
        <w:rPr>
          <w:rFonts w:ascii="Arial" w:hAnsi="Arial" w:cs="Arial"/>
        </w:rPr>
        <w:t xml:space="preserve">. </w:t>
      </w:r>
      <w:r w:rsidR="00E300D6">
        <w:rPr>
          <w:rFonts w:ascii="Arial" w:hAnsi="Arial" w:cs="Arial"/>
        </w:rPr>
        <w:t>oko</w:t>
      </w:r>
      <w:r w:rsidRPr="00131BEE">
        <w:rPr>
          <w:rFonts w:ascii="Arial" w:hAnsi="Arial" w:cs="Arial"/>
        </w:rPr>
        <w:t xml:space="preserve"> </w:t>
      </w:r>
      <w:r w:rsidR="00E300D6">
        <w:rPr>
          <w:rFonts w:ascii="Arial" w:hAnsi="Arial" w:cs="Arial"/>
        </w:rPr>
        <w:t>12,35</w:t>
      </w:r>
      <w:r w:rsidRPr="00131BEE">
        <w:rPr>
          <w:rFonts w:ascii="Arial" w:hAnsi="Arial" w:cs="Arial"/>
        </w:rPr>
        <w:t xml:space="preserve"> sati u </w:t>
      </w:r>
      <w:r w:rsidR="00E300D6">
        <w:rPr>
          <w:rFonts w:ascii="Arial" w:hAnsi="Arial" w:cs="Arial"/>
        </w:rPr>
        <w:t xml:space="preserve">salonu ljepote Be </w:t>
      </w:r>
      <w:proofErr w:type="spellStart"/>
      <w:r w:rsidR="00E300D6">
        <w:rPr>
          <w:rFonts w:ascii="Arial" w:hAnsi="Arial" w:cs="Arial"/>
        </w:rPr>
        <w:t>you</w:t>
      </w:r>
      <w:proofErr w:type="spellEnd"/>
      <w:r w:rsidR="00E300D6">
        <w:rPr>
          <w:rFonts w:ascii="Arial" w:hAnsi="Arial" w:cs="Arial"/>
        </w:rPr>
        <w:t xml:space="preserve"> u Marina Getaldića 6 u Splitu,</w:t>
      </w:r>
      <w:r w:rsidRPr="00131BEE">
        <w:rPr>
          <w:rFonts w:ascii="Arial" w:hAnsi="Arial" w:cs="Arial"/>
        </w:rPr>
        <w:t xml:space="preserve"> javno priopćavali autorska glazbena djela koristeći uređaj sa zvučnicima, omogućivši tako korištenje glazbenih djela u javnosti, iako za takvo priopćavanje</w:t>
      </w:r>
      <w:r w:rsidR="00C9154C">
        <w:rPr>
          <w:rFonts w:ascii="Arial" w:hAnsi="Arial" w:cs="Arial"/>
        </w:rPr>
        <w:t xml:space="preserve"> </w:t>
      </w:r>
      <w:r w:rsidRPr="00131BEE">
        <w:rPr>
          <w:rFonts w:ascii="Arial" w:hAnsi="Arial" w:cs="Arial"/>
        </w:rPr>
        <w:t>ne posjeduju Zakonom propisano odobrenje Hrvatskog društva skladatelja</w:t>
      </w:r>
      <w:r w:rsidR="00C9154C">
        <w:rPr>
          <w:rFonts w:ascii="Arial" w:hAnsi="Arial" w:cs="Arial"/>
        </w:rPr>
        <w:t>, kao ovlaštene organizacije autora</w:t>
      </w:r>
    </w:p>
    <w:p w:rsidRPr="00131BEE" w:rsidR="003A2172" w:rsidP="003A2172" w:rsidRDefault="003A2172">
      <w:pPr>
        <w:jc w:val="both"/>
        <w:rPr>
          <w:rFonts w:ascii="Arial" w:hAnsi="Arial" w:cs="Arial"/>
        </w:rPr>
      </w:pPr>
    </w:p>
    <w:p w:rsidRPr="00131BEE" w:rsidR="003A2172" w:rsidP="003A2172" w:rsidRDefault="003A2172">
      <w:pPr>
        <w:jc w:val="both"/>
        <w:rPr>
          <w:rFonts w:ascii="Arial" w:hAnsi="Arial" w:cs="Arial"/>
        </w:rPr>
      </w:pPr>
      <w:r w:rsidRPr="00131BEE">
        <w:rPr>
          <w:rFonts w:ascii="Arial" w:hAnsi="Arial" w:cs="Arial"/>
        </w:rPr>
        <w:tab/>
        <w:t xml:space="preserve">dakle, bez odobrenja autora, odnosno ovlaštene organizacije autora, priopćavali javnosti autorsko glazbeno djelo, </w:t>
      </w:r>
    </w:p>
    <w:p w:rsidRPr="00131BEE" w:rsidR="003A2172" w:rsidP="003A2172" w:rsidRDefault="003A2172">
      <w:pPr>
        <w:jc w:val="both"/>
        <w:rPr>
          <w:rFonts w:ascii="Arial" w:hAnsi="Arial" w:cs="Arial"/>
        </w:rPr>
      </w:pPr>
      <w:r w:rsidRPr="00131BEE">
        <w:rPr>
          <w:rFonts w:ascii="Arial" w:hAnsi="Arial" w:cs="Arial"/>
        </w:rPr>
        <w:tab/>
      </w:r>
      <w:r w:rsidRPr="00131BEE">
        <w:rPr>
          <w:rFonts w:ascii="Arial" w:hAnsi="Arial" w:cs="Arial"/>
        </w:rPr>
        <w:tab/>
      </w:r>
    </w:p>
    <w:p w:rsidRPr="00131BEE" w:rsidR="003A2172" w:rsidP="003A2172" w:rsidRDefault="003A2172">
      <w:pPr>
        <w:jc w:val="both"/>
        <w:rPr>
          <w:rFonts w:ascii="Arial" w:hAnsi="Arial" w:cs="Arial"/>
        </w:rPr>
      </w:pPr>
      <w:r w:rsidRPr="00131BEE">
        <w:rPr>
          <w:rFonts w:ascii="Arial" w:hAnsi="Arial" w:cs="Arial"/>
        </w:rPr>
        <w:lastRenderedPageBreak/>
        <w:tab/>
        <w:t xml:space="preserve">čime su počinili djelo prekršaja opisano i kažnjivo po članku </w:t>
      </w:r>
      <w:r w:rsidR="00671A44">
        <w:rPr>
          <w:rFonts w:ascii="Arial" w:hAnsi="Arial" w:cs="Arial"/>
        </w:rPr>
        <w:t>296</w:t>
      </w:r>
      <w:r w:rsidRPr="00131BEE">
        <w:rPr>
          <w:rFonts w:ascii="Arial" w:hAnsi="Arial" w:cs="Arial"/>
        </w:rPr>
        <w:t xml:space="preserve">. stavku 1. točki </w:t>
      </w:r>
      <w:r w:rsidR="00671A44">
        <w:rPr>
          <w:rFonts w:ascii="Arial" w:hAnsi="Arial" w:cs="Arial"/>
        </w:rPr>
        <w:t>16</w:t>
      </w:r>
      <w:r w:rsidRPr="00131BEE">
        <w:rPr>
          <w:rFonts w:ascii="Arial" w:hAnsi="Arial" w:cs="Arial"/>
        </w:rPr>
        <w:t xml:space="preserve">. i stavku 2. </w:t>
      </w:r>
      <w:r w:rsidR="00131BEE">
        <w:rPr>
          <w:rFonts w:ascii="Arial" w:hAnsi="Arial" w:cs="Arial"/>
        </w:rPr>
        <w:t xml:space="preserve">Zakona o autorskom pravu i srodnim pravima ("Narodne novine" broj </w:t>
      </w:r>
      <w:r w:rsidR="00397807">
        <w:rPr>
          <w:rFonts w:ascii="Arial" w:hAnsi="Arial" w:cs="Arial"/>
        </w:rPr>
        <w:t>111/21</w:t>
      </w:r>
      <w:r w:rsidR="00131BEE">
        <w:rPr>
          <w:rFonts w:ascii="Arial" w:hAnsi="Arial" w:cs="Arial"/>
        </w:rPr>
        <w:t xml:space="preserve">.) </w:t>
      </w:r>
    </w:p>
    <w:p w:rsidRPr="00131BEE" w:rsidR="003A2172" w:rsidP="003A2172" w:rsidRDefault="003A2172">
      <w:pPr>
        <w:jc w:val="both"/>
        <w:rPr>
          <w:rFonts w:ascii="Arial" w:hAnsi="Arial" w:cs="Arial"/>
        </w:rPr>
      </w:pPr>
    </w:p>
    <w:p w:rsidR="00F5134D" w:rsidP="00F5134D" w:rsidRDefault="003A2172">
      <w:pPr>
        <w:ind w:firstLine="708"/>
        <w:jc w:val="both"/>
        <w:rPr>
          <w:rFonts w:ascii="Arial" w:hAnsi="Arial" w:cs="Arial"/>
        </w:rPr>
      </w:pPr>
      <w:r w:rsidRPr="00131BEE">
        <w:rPr>
          <w:rFonts w:ascii="Arial" w:hAnsi="Arial" w:cs="Arial"/>
        </w:rPr>
        <w:t xml:space="preserve">pa se temeljem </w:t>
      </w:r>
      <w:r w:rsidR="00F5134D">
        <w:rPr>
          <w:rFonts w:ascii="Arial" w:hAnsi="Arial" w:cs="Arial"/>
        </w:rPr>
        <w:t xml:space="preserve">citiranih zakonskih </w:t>
      </w:r>
      <w:r w:rsidRPr="00131BEE">
        <w:rPr>
          <w:rFonts w:ascii="Arial" w:hAnsi="Arial" w:cs="Arial"/>
        </w:rPr>
        <w:t>odred</w:t>
      </w:r>
      <w:r w:rsidR="00F5134D">
        <w:rPr>
          <w:rFonts w:ascii="Arial" w:hAnsi="Arial" w:cs="Arial"/>
        </w:rPr>
        <w:t>a</w:t>
      </w:r>
      <w:r w:rsidRPr="00131BEE">
        <w:rPr>
          <w:rFonts w:ascii="Arial" w:hAnsi="Arial" w:cs="Arial"/>
        </w:rPr>
        <w:t>b</w:t>
      </w:r>
      <w:r w:rsidR="00F5134D">
        <w:rPr>
          <w:rFonts w:ascii="Arial" w:hAnsi="Arial" w:cs="Arial"/>
        </w:rPr>
        <w:t>a</w:t>
      </w:r>
      <w:r w:rsidRPr="00131BEE">
        <w:rPr>
          <w:rFonts w:ascii="Arial" w:hAnsi="Arial" w:cs="Arial"/>
        </w:rPr>
        <w:t xml:space="preserve"> </w:t>
      </w:r>
    </w:p>
    <w:p w:rsidR="00F5134D" w:rsidP="00F5134D" w:rsidRDefault="00F5134D">
      <w:pPr>
        <w:ind w:firstLine="708"/>
        <w:jc w:val="both"/>
        <w:rPr>
          <w:rFonts w:ascii="Arial" w:hAnsi="Arial" w:cs="Arial"/>
        </w:rPr>
      </w:pPr>
    </w:p>
    <w:p w:rsidR="00F5134D" w:rsidP="00F5134D" w:rsidRDefault="00F5134D">
      <w:pPr>
        <w:ind w:firstLine="708"/>
        <w:jc w:val="both"/>
        <w:rPr>
          <w:rFonts w:ascii="Arial" w:hAnsi="Arial" w:cs="Arial"/>
        </w:rPr>
      </w:pPr>
      <w:r w:rsidRPr="00523D23">
        <w:rPr>
          <w:rFonts w:ascii="Arial" w:hAnsi="Arial" w:cs="Arial"/>
        </w:rPr>
        <w:t xml:space="preserve">I. okrivljenoj pravnoj osobi </w:t>
      </w:r>
      <w:r w:rsidR="00E300D6">
        <w:rPr>
          <w:rFonts w:ascii="Arial" w:hAnsi="Arial" w:cs="Arial"/>
        </w:rPr>
        <w:t>NOVATOR SERVIS</w:t>
      </w:r>
      <w:r w:rsidRPr="00523D23">
        <w:rPr>
          <w:rFonts w:ascii="Arial" w:hAnsi="Arial" w:cs="Arial"/>
        </w:rPr>
        <w:t xml:space="preserve"> d.o.o., izriče NOVČANA KAZNA U IZNOSU OD</w:t>
      </w:r>
      <w:r w:rsidRPr="00131BEE">
        <w:rPr>
          <w:rFonts w:ascii="Arial" w:hAnsi="Arial" w:cs="Arial"/>
          <w:b/>
        </w:rPr>
        <w:t xml:space="preserve"> </w:t>
      </w:r>
      <w:r w:rsidRPr="00523D23">
        <w:rPr>
          <w:rFonts w:ascii="Arial" w:hAnsi="Arial" w:cs="Arial"/>
        </w:rPr>
        <w:t xml:space="preserve">700,00 </w:t>
      </w:r>
      <w:r w:rsidR="00E300D6">
        <w:rPr>
          <w:rFonts w:ascii="Arial" w:hAnsi="Arial" w:cs="Arial"/>
        </w:rPr>
        <w:t>eura</w:t>
      </w:r>
      <w:r w:rsidRPr="00523D23">
        <w:rPr>
          <w:rFonts w:ascii="Arial" w:hAnsi="Arial" w:cs="Arial"/>
        </w:rPr>
        <w:t xml:space="preserve"> (sedamsto eura)</w:t>
      </w:r>
      <w:r>
        <w:rPr>
          <w:rFonts w:ascii="Arial" w:hAnsi="Arial" w:cs="Arial"/>
        </w:rPr>
        <w:t xml:space="preserve">, a </w:t>
      </w:r>
    </w:p>
    <w:p w:rsidR="00F5134D" w:rsidP="00F5134D" w:rsidRDefault="00F5134D">
      <w:pPr>
        <w:ind w:firstLine="708"/>
        <w:jc w:val="both"/>
        <w:rPr>
          <w:rFonts w:ascii="Arial" w:hAnsi="Arial" w:cs="Arial"/>
        </w:rPr>
      </w:pPr>
    </w:p>
    <w:p w:rsidRPr="00523D23" w:rsidR="00F5134D" w:rsidP="00F5134D" w:rsidRDefault="00F5134D">
      <w:pPr>
        <w:ind w:firstLine="708"/>
        <w:jc w:val="both"/>
        <w:rPr>
          <w:rFonts w:ascii="Arial" w:hAnsi="Arial" w:cs="Arial"/>
        </w:rPr>
      </w:pPr>
      <w:r w:rsidRPr="00523D23">
        <w:rPr>
          <w:rFonts w:ascii="Arial" w:hAnsi="Arial" w:cs="Arial"/>
        </w:rPr>
        <w:t>II. okrivljen</w:t>
      </w:r>
      <w:r>
        <w:rPr>
          <w:rFonts w:ascii="Arial" w:hAnsi="Arial" w:cs="Arial"/>
        </w:rPr>
        <w:t xml:space="preserve">oj odgovornoj osobi </w:t>
      </w:r>
      <w:proofErr w:type="spellStart"/>
      <w:r w:rsidR="00E300D6">
        <w:rPr>
          <w:rFonts w:ascii="Arial" w:hAnsi="Arial" w:cs="Arial"/>
        </w:rPr>
        <w:t>Maryni</w:t>
      </w:r>
      <w:proofErr w:type="spellEnd"/>
      <w:r w:rsidR="00E300D6">
        <w:rPr>
          <w:rFonts w:ascii="Arial" w:hAnsi="Arial" w:cs="Arial"/>
        </w:rPr>
        <w:t xml:space="preserve"> </w:t>
      </w:r>
      <w:proofErr w:type="spellStart"/>
      <w:r w:rsidR="00E300D6">
        <w:rPr>
          <w:rFonts w:ascii="Arial" w:hAnsi="Arial" w:cs="Arial"/>
        </w:rPr>
        <w:t>Lysenko</w:t>
      </w:r>
      <w:proofErr w:type="spellEnd"/>
      <w:r w:rsidRPr="00523D23">
        <w:rPr>
          <w:rFonts w:ascii="Arial" w:hAnsi="Arial" w:cs="Arial"/>
        </w:rPr>
        <w:t xml:space="preserve"> se temeljem odredbe članka </w:t>
      </w:r>
      <w:r w:rsidR="00671A44">
        <w:rPr>
          <w:rFonts w:ascii="Arial" w:hAnsi="Arial" w:cs="Arial"/>
        </w:rPr>
        <w:t>296</w:t>
      </w:r>
      <w:r w:rsidRPr="00523D23">
        <w:rPr>
          <w:rFonts w:ascii="Arial" w:hAnsi="Arial" w:cs="Arial"/>
        </w:rPr>
        <w:t xml:space="preserve">. stavka 2. istog Zakona, izriče NOVČANA KAZNA U IZNOSU OD 300,00 </w:t>
      </w:r>
      <w:r w:rsidR="00E300D6">
        <w:rPr>
          <w:rFonts w:ascii="Arial" w:hAnsi="Arial" w:cs="Arial"/>
        </w:rPr>
        <w:t>eura</w:t>
      </w:r>
      <w:r w:rsidRPr="00523D23">
        <w:rPr>
          <w:rFonts w:ascii="Arial" w:hAnsi="Arial" w:cs="Arial"/>
        </w:rPr>
        <w:t xml:space="preserve"> (tristo eura).</w:t>
      </w:r>
    </w:p>
    <w:p w:rsidRPr="00131BEE" w:rsidR="00F5134D" w:rsidP="00F5134D" w:rsidRDefault="00F5134D">
      <w:pPr>
        <w:jc w:val="both"/>
        <w:rPr>
          <w:rFonts w:ascii="Arial" w:hAnsi="Arial" w:cs="Arial"/>
        </w:rPr>
      </w:pPr>
    </w:p>
    <w:p w:rsidRPr="00131BEE" w:rsidR="00F5134D" w:rsidP="00F5134D" w:rsidRDefault="00F5134D">
      <w:pPr>
        <w:ind w:firstLine="708"/>
        <w:jc w:val="both"/>
        <w:rPr>
          <w:rFonts w:ascii="Arial" w:hAnsi="Arial" w:cs="Arial"/>
        </w:rPr>
      </w:pPr>
      <w:r w:rsidRPr="00131BEE">
        <w:rPr>
          <w:rFonts w:ascii="Arial" w:hAnsi="Arial" w:cs="Arial"/>
        </w:rPr>
        <w:t xml:space="preserve">Temeljem odredbe članka 33. stavka 11. </w:t>
      </w:r>
      <w:r w:rsidR="009C60C1">
        <w:rPr>
          <w:rFonts w:ascii="Arial" w:hAnsi="Arial" w:cs="Arial"/>
        </w:rPr>
        <w:t>Prekršajnog zakona ("Narodne novine", broj 107/07., 39/13., 157/13., 110/15., 70/17., 118/18. i 114/22.),</w:t>
      </w:r>
      <w:r w:rsidRPr="00131BEE">
        <w:rPr>
          <w:rFonts w:ascii="Arial" w:hAnsi="Arial" w:cs="Arial"/>
        </w:rPr>
        <w:t xml:space="preserve"> okrivljenici su obvezni platiti novčane kazne u roku 1 (jednog) mjeseca po pravomoćnosti ove presude, a ukoliko u roku koji im je određen za plaćanje novčanih kazni uplate po dvije trećine izrečene novčane kazne, smatrat će se da su novčane kazne u cjelini uplaćene. </w:t>
      </w:r>
    </w:p>
    <w:p w:rsidRPr="00131BEE" w:rsidR="00F5134D" w:rsidP="00F5134D" w:rsidRDefault="00F5134D">
      <w:pPr>
        <w:jc w:val="both"/>
        <w:rPr>
          <w:rFonts w:ascii="Arial" w:hAnsi="Arial" w:cs="Arial"/>
        </w:rPr>
      </w:pPr>
    </w:p>
    <w:p w:rsidR="00F5134D" w:rsidP="00F5134D" w:rsidRDefault="00F5134D">
      <w:pPr>
        <w:ind w:firstLine="708"/>
        <w:jc w:val="both"/>
        <w:rPr>
          <w:rFonts w:ascii="Arial" w:hAnsi="Arial" w:cs="Arial"/>
        </w:rPr>
      </w:pPr>
      <w:r w:rsidRPr="00131BEE">
        <w:rPr>
          <w:rFonts w:ascii="Arial" w:hAnsi="Arial" w:cs="Arial"/>
        </w:rPr>
        <w:t>Novčane kazne ili dvotrećinske novčane kazne okrivljenici su obvezni platiti u korist Državnog proračuna odabirući odgovarajuću od priloženih uplatnica, a u protivnom će se postupiti po odredbama članka 34. PZ-a.</w:t>
      </w:r>
      <w:r>
        <w:rPr>
          <w:rFonts w:ascii="Arial" w:hAnsi="Arial" w:cs="Arial"/>
        </w:rPr>
        <w:t xml:space="preserve"> </w:t>
      </w:r>
    </w:p>
    <w:p w:rsidR="00F5134D" w:rsidP="00F5134D" w:rsidRDefault="00F5134D">
      <w:pPr>
        <w:ind w:firstLine="708"/>
        <w:jc w:val="both"/>
        <w:rPr>
          <w:rFonts w:ascii="Arial" w:hAnsi="Arial" w:cs="Arial"/>
        </w:rPr>
      </w:pPr>
    </w:p>
    <w:p w:rsidRPr="00131BEE" w:rsidR="00F5134D" w:rsidP="00F5134D" w:rsidRDefault="00F5134D">
      <w:pPr>
        <w:ind w:firstLine="708"/>
        <w:jc w:val="both"/>
        <w:rPr>
          <w:rFonts w:ascii="Arial" w:hAnsi="Arial" w:cs="Arial"/>
        </w:rPr>
      </w:pPr>
      <w:r>
        <w:rPr>
          <w:rFonts w:ascii="Arial" w:hAnsi="Arial" w:cs="Arial"/>
        </w:rPr>
        <w:t xml:space="preserve">II) </w:t>
      </w:r>
      <w:r w:rsidRPr="00131BEE">
        <w:rPr>
          <w:rFonts w:ascii="Arial" w:hAnsi="Arial" w:cs="Arial"/>
        </w:rPr>
        <w:t xml:space="preserve">Temeljem odredbe članka 139. stavka 3. u vezi članka 138. stavka 2. točke 3. Prekršajnog zakona okrivljenici su obvezni naknaditi troškove prekršajnog postupka u paušalnom iznosu od PO </w:t>
      </w:r>
      <w:r w:rsidR="00B210DA">
        <w:rPr>
          <w:rFonts w:ascii="Arial" w:hAnsi="Arial" w:cs="Arial"/>
        </w:rPr>
        <w:t>12</w:t>
      </w:r>
      <w:r w:rsidR="00E300D6">
        <w:rPr>
          <w:rFonts w:ascii="Arial" w:hAnsi="Arial" w:cs="Arial"/>
        </w:rPr>
        <w:t>0</w:t>
      </w:r>
      <w:r w:rsidRPr="00523D23">
        <w:rPr>
          <w:rFonts w:ascii="Arial" w:hAnsi="Arial" w:cs="Arial"/>
        </w:rPr>
        <w:t xml:space="preserve">,00 </w:t>
      </w:r>
      <w:r w:rsidR="00E300D6">
        <w:rPr>
          <w:rFonts w:ascii="Arial" w:hAnsi="Arial" w:cs="Arial"/>
        </w:rPr>
        <w:t>eura</w:t>
      </w:r>
      <w:r w:rsidRPr="00523D23">
        <w:rPr>
          <w:rFonts w:ascii="Arial" w:hAnsi="Arial" w:cs="Arial"/>
        </w:rPr>
        <w:t xml:space="preserve"> (</w:t>
      </w:r>
      <w:r w:rsidR="00E300D6">
        <w:rPr>
          <w:rFonts w:ascii="Arial" w:hAnsi="Arial" w:cs="Arial"/>
        </w:rPr>
        <w:t>sto</w:t>
      </w:r>
      <w:r w:rsidRPr="00523D23">
        <w:rPr>
          <w:rFonts w:ascii="Arial" w:hAnsi="Arial" w:cs="Arial"/>
        </w:rPr>
        <w:t xml:space="preserve"> </w:t>
      </w:r>
      <w:r w:rsidR="00B210DA">
        <w:rPr>
          <w:rFonts w:ascii="Arial" w:hAnsi="Arial" w:cs="Arial"/>
        </w:rPr>
        <w:t xml:space="preserve">dvadeset </w:t>
      </w:r>
      <w:r w:rsidRPr="00523D23">
        <w:rPr>
          <w:rFonts w:ascii="Arial" w:hAnsi="Arial" w:cs="Arial"/>
        </w:rPr>
        <w:t>eura)</w:t>
      </w:r>
      <w:r w:rsidR="00FB7FA4">
        <w:rPr>
          <w:rFonts w:ascii="Arial" w:hAnsi="Arial" w:cs="Arial"/>
        </w:rPr>
        <w:t xml:space="preserve"> </w:t>
      </w:r>
      <w:r w:rsidRPr="00131BEE">
        <w:rPr>
          <w:rFonts w:ascii="Arial" w:hAnsi="Arial" w:cs="Arial"/>
        </w:rPr>
        <w:t xml:space="preserve">SVAKI u korist Državnog proračuna prema priloženim uplatnicama, u roku 1 (jednog) mjeseca po pravomoćnosti ove presude jer će se, u protivnom, postupiti po odredbama članka 152. stavka 4. i 11. PZ-a.               </w:t>
      </w:r>
    </w:p>
    <w:p w:rsidRPr="00131BEE" w:rsidR="008117B7" w:rsidP="006A4187" w:rsidRDefault="008117B7">
      <w:pPr>
        <w:jc w:val="both"/>
        <w:rPr>
          <w:rFonts w:ascii="Arial" w:hAnsi="Arial" w:cs="Arial"/>
          <w:b/>
        </w:rPr>
      </w:pPr>
    </w:p>
    <w:p w:rsidRPr="00131BEE" w:rsidR="001C26BD" w:rsidP="001C26BD" w:rsidRDefault="001C26BD">
      <w:pPr>
        <w:jc w:val="center"/>
        <w:rPr>
          <w:rFonts w:ascii="Arial" w:hAnsi="Arial" w:cs="Arial"/>
        </w:rPr>
      </w:pPr>
      <w:r w:rsidRPr="00131BEE">
        <w:rPr>
          <w:rFonts w:ascii="Arial" w:hAnsi="Arial" w:cs="Arial"/>
        </w:rPr>
        <w:t>Obrazloženje</w:t>
      </w:r>
    </w:p>
    <w:p w:rsidRPr="00131BEE" w:rsidR="0064022E" w:rsidP="001C26BD" w:rsidRDefault="0064022E">
      <w:pPr>
        <w:jc w:val="both"/>
        <w:rPr>
          <w:rFonts w:ascii="Arial" w:hAnsi="Arial" w:cs="Arial"/>
        </w:rPr>
      </w:pPr>
    </w:p>
    <w:p w:rsidRPr="00131BEE" w:rsidR="00716813" w:rsidP="00716813" w:rsidRDefault="00397807">
      <w:pPr>
        <w:ind w:firstLine="708"/>
        <w:jc w:val="both"/>
        <w:rPr>
          <w:rFonts w:ascii="Arial" w:hAnsi="Arial" w:cs="Arial"/>
        </w:rPr>
      </w:pPr>
      <w:r>
        <w:rPr>
          <w:rFonts w:ascii="Arial" w:hAnsi="Arial" w:cs="Arial"/>
        </w:rPr>
        <w:t xml:space="preserve">1. </w:t>
      </w:r>
      <w:r w:rsidRPr="00131BEE" w:rsidR="00716813">
        <w:rPr>
          <w:rFonts w:ascii="Arial" w:hAnsi="Arial" w:cs="Arial"/>
        </w:rPr>
        <w:t xml:space="preserve">Tužitelj Hrvatsko društvo skladatelja – </w:t>
      </w:r>
      <w:proofErr w:type="spellStart"/>
      <w:r w:rsidRPr="00131BEE" w:rsidR="00716813">
        <w:rPr>
          <w:rFonts w:ascii="Arial" w:hAnsi="Arial" w:cs="Arial"/>
        </w:rPr>
        <w:t>ZAMP</w:t>
      </w:r>
      <w:proofErr w:type="spellEnd"/>
      <w:r w:rsidRPr="00131BEE" w:rsidR="00716813">
        <w:rPr>
          <w:rFonts w:ascii="Arial" w:hAnsi="Arial" w:cs="Arial"/>
        </w:rPr>
        <w:t xml:space="preserve"> – stručna služba za zaštitu autorskih muzičkih prava,</w:t>
      </w:r>
      <w:r w:rsidR="00131BEE">
        <w:rPr>
          <w:rFonts w:ascii="Arial" w:hAnsi="Arial" w:cs="Arial"/>
        </w:rPr>
        <w:t xml:space="preserve"> pod </w:t>
      </w:r>
      <w:r w:rsidR="006A4141">
        <w:rPr>
          <w:rFonts w:ascii="Arial" w:hAnsi="Arial" w:cs="Arial"/>
        </w:rPr>
        <w:t>brojem</w:t>
      </w:r>
      <w:r w:rsidR="00131BEE">
        <w:rPr>
          <w:rFonts w:ascii="Arial" w:hAnsi="Arial" w:cs="Arial"/>
        </w:rPr>
        <w:t xml:space="preserve"> gornj</w:t>
      </w:r>
      <w:r w:rsidR="006A4141">
        <w:rPr>
          <w:rFonts w:ascii="Arial" w:hAnsi="Arial" w:cs="Arial"/>
        </w:rPr>
        <w:t>i</w:t>
      </w:r>
      <w:r w:rsidR="00131BEE">
        <w:rPr>
          <w:rFonts w:ascii="Arial" w:hAnsi="Arial" w:cs="Arial"/>
        </w:rPr>
        <w:t xml:space="preserve">m od </w:t>
      </w:r>
      <w:r w:rsidR="00E300D6">
        <w:rPr>
          <w:rFonts w:ascii="Arial" w:hAnsi="Arial" w:cs="Arial"/>
        </w:rPr>
        <w:t>10. srpnja 2025.</w:t>
      </w:r>
      <w:r w:rsidR="00131BEE">
        <w:rPr>
          <w:rFonts w:ascii="Arial" w:hAnsi="Arial" w:cs="Arial"/>
        </w:rPr>
        <w:t>,</w:t>
      </w:r>
      <w:r w:rsidRPr="00131BEE" w:rsidR="00716813">
        <w:rPr>
          <w:rFonts w:ascii="Arial" w:hAnsi="Arial" w:cs="Arial"/>
        </w:rPr>
        <w:t xml:space="preserve"> podnio je optužni prijedlog protiv okrivljenika zbog djela prekršaja činjenično opisanog i pravno označenog u izreci ove presude.</w:t>
      </w:r>
    </w:p>
    <w:p w:rsidR="00B210DA" w:rsidP="00B210DA" w:rsidRDefault="00397807">
      <w:pPr>
        <w:ind w:firstLine="708"/>
        <w:jc w:val="both"/>
        <w:rPr>
          <w:rFonts w:ascii="Arial" w:hAnsi="Arial" w:cs="Arial"/>
        </w:rPr>
      </w:pPr>
      <w:r>
        <w:rPr>
          <w:rFonts w:ascii="Arial" w:hAnsi="Arial" w:cs="Arial"/>
        </w:rPr>
        <w:t xml:space="preserve">2. </w:t>
      </w:r>
      <w:r w:rsidRPr="00131BEE" w:rsidR="008117B7">
        <w:rPr>
          <w:rFonts w:ascii="Arial" w:hAnsi="Arial" w:cs="Arial"/>
        </w:rPr>
        <w:t xml:space="preserve">Okrivljenici su uredno pozvani na ročišta za dan </w:t>
      </w:r>
      <w:r w:rsidR="00B210DA">
        <w:rPr>
          <w:rFonts w:ascii="Arial" w:hAnsi="Arial" w:cs="Arial"/>
        </w:rPr>
        <w:t>14</w:t>
      </w:r>
      <w:r w:rsidR="00E300D6">
        <w:rPr>
          <w:rFonts w:ascii="Arial" w:hAnsi="Arial" w:cs="Arial"/>
        </w:rPr>
        <w:t xml:space="preserve">. </w:t>
      </w:r>
      <w:r w:rsidR="00B210DA">
        <w:rPr>
          <w:rFonts w:ascii="Arial" w:hAnsi="Arial" w:cs="Arial"/>
        </w:rPr>
        <w:t>travnja</w:t>
      </w:r>
      <w:r w:rsidR="00E300D6">
        <w:rPr>
          <w:rFonts w:ascii="Arial" w:hAnsi="Arial" w:cs="Arial"/>
        </w:rPr>
        <w:t xml:space="preserve"> 2026. putem e-oglasne ploče</w:t>
      </w:r>
      <w:r w:rsidRPr="00131BEE" w:rsidR="008117B7">
        <w:rPr>
          <w:rFonts w:ascii="Arial" w:hAnsi="Arial" w:cs="Arial"/>
        </w:rPr>
        <w:t xml:space="preserve"> no pozivima Suda nisu se odazvali niti su svoje nedolaske opravdali. </w:t>
      </w:r>
      <w:r w:rsidR="00B210DA">
        <w:rPr>
          <w:rFonts w:ascii="Arial" w:hAnsi="Arial" w:cs="Arial"/>
        </w:rPr>
        <w:t xml:space="preserve">Naime, </w:t>
      </w:r>
      <w:r w:rsidR="00B210DA">
        <w:rPr>
          <w:rFonts w:ascii="Arial" w:hAnsi="Arial" w:cs="Arial"/>
        </w:rPr>
        <w:t>u ovom predmetu zakazano</w:t>
      </w:r>
      <w:r w:rsidR="00B210DA">
        <w:rPr>
          <w:rFonts w:ascii="Arial" w:hAnsi="Arial" w:cs="Arial"/>
        </w:rPr>
        <w:t xml:space="preserve"> je</w:t>
      </w:r>
      <w:r w:rsidR="00B210DA">
        <w:rPr>
          <w:rFonts w:ascii="Arial" w:hAnsi="Arial" w:cs="Arial"/>
        </w:rPr>
        <w:t xml:space="preserve"> ročište za 26. kolovoza 2025. za koje su dostave poziva okrivljenicima vraćene s naznakama "obaviješten nije podigao pošiljku", slijedom čega je izvršena provjera putem </w:t>
      </w:r>
      <w:proofErr w:type="spellStart"/>
      <w:r w:rsidR="00B210DA">
        <w:rPr>
          <w:rFonts w:ascii="Arial" w:hAnsi="Arial" w:cs="Arial"/>
        </w:rPr>
        <w:t>JRO</w:t>
      </w:r>
      <w:proofErr w:type="spellEnd"/>
      <w:r w:rsidR="00B210DA">
        <w:rPr>
          <w:rFonts w:ascii="Arial" w:hAnsi="Arial" w:cs="Arial"/>
        </w:rPr>
        <w:t xml:space="preserve"> MUP-a RH za II okrivljenicu i utvrđeno da ima prijavljeno boravište upravo na adresi na koju joj je poziv i upućen te provjera kroz sudski registar i utvrđeno da I okrivljena pravna osoba posluje i nije mijenjala adresu sjedišta. Potom je Sud naložio terensku provjeru adrese stanovanja II okrivljenice i adrese sjedišta I okrivljenika te je II </w:t>
      </w:r>
      <w:proofErr w:type="spellStart"/>
      <w:r w:rsidR="00B210DA">
        <w:rPr>
          <w:rFonts w:ascii="Arial" w:hAnsi="Arial" w:cs="Arial"/>
        </w:rPr>
        <w:t>PP</w:t>
      </w:r>
      <w:proofErr w:type="spellEnd"/>
      <w:r w:rsidR="00B210DA">
        <w:rPr>
          <w:rFonts w:ascii="Arial" w:hAnsi="Arial" w:cs="Arial"/>
        </w:rPr>
        <w:t xml:space="preserve"> Split dopisom od 19. rujna 2025. izvijestila Sud da II okrivljenica stanuje na prijavljenoj adresi te je vlasnica ugostiteljskog objekta </w:t>
      </w:r>
      <w:proofErr w:type="spellStart"/>
      <w:r w:rsidR="00B210DA">
        <w:rPr>
          <w:rFonts w:ascii="Arial" w:hAnsi="Arial" w:cs="Arial"/>
        </w:rPr>
        <w:t>Ukrainijan</w:t>
      </w:r>
      <w:proofErr w:type="spellEnd"/>
      <w:r w:rsidR="00B210DA">
        <w:rPr>
          <w:rFonts w:ascii="Arial" w:hAnsi="Arial" w:cs="Arial"/>
        </w:rPr>
        <w:t xml:space="preserve"> </w:t>
      </w:r>
      <w:proofErr w:type="spellStart"/>
      <w:r w:rsidR="00B210DA">
        <w:rPr>
          <w:rFonts w:ascii="Arial" w:hAnsi="Arial" w:cs="Arial"/>
        </w:rPr>
        <w:t>Food</w:t>
      </w:r>
      <w:proofErr w:type="spellEnd"/>
      <w:r w:rsidR="00B210DA">
        <w:rPr>
          <w:rFonts w:ascii="Arial" w:hAnsi="Arial" w:cs="Arial"/>
        </w:rPr>
        <w:t xml:space="preserve"> "Marinade" u Šoltanskoj 10 u Splitu. Međutim, i poziv okrivljenicima za ročište 10. studenoga 2025. vraćen je neuručen, nakon čega je Sud zatražio pravnu pomoć od Općinskog prekršajnog suda u Splitu da kao svjedoka </w:t>
      </w:r>
      <w:r w:rsidR="00B210DA">
        <w:rPr>
          <w:rFonts w:ascii="Arial" w:hAnsi="Arial" w:cs="Arial"/>
        </w:rPr>
        <w:lastRenderedPageBreak/>
        <w:t xml:space="preserve">sasluša Ivana Bušića, referenta </w:t>
      </w:r>
      <w:proofErr w:type="spellStart"/>
      <w:r w:rsidR="00B210DA">
        <w:rPr>
          <w:rFonts w:ascii="Arial" w:hAnsi="Arial" w:cs="Arial"/>
        </w:rPr>
        <w:t>ZAMP</w:t>
      </w:r>
      <w:proofErr w:type="spellEnd"/>
      <w:r w:rsidR="00B210DA">
        <w:rPr>
          <w:rFonts w:ascii="Arial" w:hAnsi="Arial" w:cs="Arial"/>
        </w:rPr>
        <w:t>-a, a da o ročištu obavijesti okrivljenike. Traženju Suda je udovoljeno, nakon čega je predmet vraćen ovom Sudu.</w:t>
      </w:r>
    </w:p>
    <w:p w:rsidR="00B210DA" w:rsidP="00B210DA" w:rsidRDefault="006A4141">
      <w:pPr>
        <w:ind w:firstLine="708"/>
        <w:jc w:val="both"/>
        <w:outlineLvl w:val="0"/>
        <w:rPr>
          <w:rFonts w:ascii="Arial" w:hAnsi="Arial" w:cs="Arial"/>
          <w:b/>
        </w:rPr>
      </w:pPr>
      <w:r>
        <w:rPr>
          <w:rFonts w:ascii="Arial" w:hAnsi="Arial" w:cs="Arial"/>
        </w:rPr>
        <w:t xml:space="preserve">3. </w:t>
      </w:r>
      <w:r w:rsidRPr="00131BEE" w:rsidR="005716A1">
        <w:rPr>
          <w:rFonts w:ascii="Arial" w:hAnsi="Arial" w:cs="Arial"/>
        </w:rPr>
        <w:t xml:space="preserve">U žurnom postupku sutkinja je pročitala </w:t>
      </w:r>
      <w:r w:rsidR="00B210DA">
        <w:rPr>
          <w:rFonts w:ascii="Arial" w:hAnsi="Arial" w:cs="Arial"/>
        </w:rPr>
        <w:t xml:space="preserve">spis, a posebice zapisnik o izvršenom nadzoru javnog korištenja autorskih glazbenih djela broj 1007228-341332 iz kojeg je vidljivo da je 8. travnja 2024. u vremenu od 12,35 do 12,45 sati izvršena kontrola u salonu ljepotu Be </w:t>
      </w:r>
      <w:proofErr w:type="spellStart"/>
      <w:r w:rsidR="00B210DA">
        <w:rPr>
          <w:rFonts w:ascii="Arial" w:hAnsi="Arial" w:cs="Arial"/>
        </w:rPr>
        <w:t>you</w:t>
      </w:r>
      <w:proofErr w:type="spellEnd"/>
      <w:r w:rsidR="00B210DA">
        <w:rPr>
          <w:rFonts w:ascii="Arial" w:hAnsi="Arial" w:cs="Arial"/>
        </w:rPr>
        <w:t xml:space="preserve"> u Getaldićevoj 6 u Splitu te je utvrđeno da se putem uređaja sa zvučnicima koriste autorska glazbena djela, izvatke iz prekršajne evidencije za okrivljenike iz kojih je vidljivo da su već prekršajno osuđivani zbog istovrsnog prekršaja i izvadak iz sudskog registra iz kojeg je vidljivo da je II okrivljenica članica društva te je bila odgovorna osoba u vrijeme počinjenja prekršaja.</w:t>
      </w:r>
      <w:r w:rsidR="00B210DA">
        <w:rPr>
          <w:rFonts w:ascii="Arial" w:hAnsi="Arial" w:cs="Arial"/>
        </w:rPr>
        <w:t xml:space="preserve"> </w:t>
      </w:r>
      <w:proofErr w:type="spellStart"/>
      <w:r w:rsidR="00B210DA">
        <w:rPr>
          <w:rFonts w:ascii="Arial" w:hAnsi="Arial" w:cs="Arial"/>
        </w:rPr>
        <w:t>Zamolbenim</w:t>
      </w:r>
      <w:proofErr w:type="spellEnd"/>
      <w:r w:rsidR="00B210DA">
        <w:rPr>
          <w:rFonts w:ascii="Arial" w:hAnsi="Arial" w:cs="Arial"/>
        </w:rPr>
        <w:t xml:space="preserve"> putem saslušan je svjedok Ivan Bušić.</w:t>
      </w:r>
    </w:p>
    <w:p w:rsidRPr="00131BEE" w:rsidR="008117B7" w:rsidP="008117B7" w:rsidRDefault="00B210DA">
      <w:pPr>
        <w:ind w:firstLine="708"/>
        <w:jc w:val="both"/>
        <w:rPr>
          <w:rFonts w:ascii="Arial" w:hAnsi="Arial" w:cs="Arial"/>
        </w:rPr>
      </w:pPr>
      <w:r>
        <w:rPr>
          <w:rFonts w:ascii="Arial" w:hAnsi="Arial" w:cs="Arial"/>
        </w:rPr>
        <w:t xml:space="preserve">4. </w:t>
      </w:r>
      <w:r w:rsidRPr="00131BEE" w:rsidR="005716A1">
        <w:rPr>
          <w:rFonts w:ascii="Arial" w:hAnsi="Arial" w:cs="Arial"/>
        </w:rPr>
        <w:t>P</w:t>
      </w:r>
      <w:r w:rsidRPr="00131BEE" w:rsidR="008117B7">
        <w:rPr>
          <w:rFonts w:ascii="Arial" w:hAnsi="Arial" w:cs="Arial"/>
        </w:rPr>
        <w:t>ropisno upozoren svjedok</w:t>
      </w:r>
      <w:r w:rsidRPr="00131BEE" w:rsidR="00145F7C">
        <w:rPr>
          <w:rFonts w:ascii="Arial" w:hAnsi="Arial" w:cs="Arial"/>
        </w:rPr>
        <w:t xml:space="preserve"> </w:t>
      </w:r>
      <w:r w:rsidRPr="00131BEE" w:rsidR="008117B7">
        <w:rPr>
          <w:rFonts w:ascii="Arial" w:hAnsi="Arial" w:cs="Arial"/>
        </w:rPr>
        <w:t xml:space="preserve">izjavio </w:t>
      </w:r>
      <w:r w:rsidRPr="00131BEE" w:rsidR="00145F7C">
        <w:rPr>
          <w:rFonts w:ascii="Arial" w:hAnsi="Arial" w:cs="Arial"/>
        </w:rPr>
        <w:t xml:space="preserve">je </w:t>
      </w:r>
      <w:r w:rsidRPr="00131BEE" w:rsidR="008117B7">
        <w:rPr>
          <w:rFonts w:ascii="Arial" w:hAnsi="Arial" w:cs="Arial"/>
        </w:rPr>
        <w:t xml:space="preserve">da </w:t>
      </w:r>
      <w:r>
        <w:rPr>
          <w:rFonts w:ascii="Arial" w:hAnsi="Arial" w:cs="Arial"/>
        </w:rPr>
        <w:t xml:space="preserve">predmetnom zgodom izvršio kontrolu u salonu ljepote Be </w:t>
      </w:r>
      <w:proofErr w:type="spellStart"/>
      <w:r>
        <w:rPr>
          <w:rFonts w:ascii="Arial" w:hAnsi="Arial" w:cs="Arial"/>
        </w:rPr>
        <w:t>you</w:t>
      </w:r>
      <w:proofErr w:type="spellEnd"/>
      <w:r>
        <w:rPr>
          <w:rFonts w:ascii="Arial" w:hAnsi="Arial" w:cs="Arial"/>
        </w:rPr>
        <w:t xml:space="preserve"> u Splitu, kada je utvrdio da se putem YouTubea javno priopćavana strana glazbena djela, a bez potrebnog odobrenja </w:t>
      </w:r>
      <w:proofErr w:type="spellStart"/>
      <w:r>
        <w:rPr>
          <w:rFonts w:ascii="Arial" w:hAnsi="Arial" w:cs="Arial"/>
        </w:rPr>
        <w:t>ZAMP</w:t>
      </w:r>
      <w:proofErr w:type="spellEnd"/>
      <w:r>
        <w:rPr>
          <w:rFonts w:ascii="Arial" w:hAnsi="Arial" w:cs="Arial"/>
        </w:rPr>
        <w:t xml:space="preserve">-a. Tom prilikom reproducirana je skladba </w:t>
      </w:r>
      <w:proofErr w:type="spellStart"/>
      <w:r>
        <w:rPr>
          <w:rFonts w:ascii="Arial" w:hAnsi="Arial" w:cs="Arial"/>
        </w:rPr>
        <w:t>Dreaming</w:t>
      </w:r>
      <w:proofErr w:type="spellEnd"/>
      <w:r>
        <w:rPr>
          <w:rFonts w:ascii="Arial" w:hAnsi="Arial" w:cs="Arial"/>
        </w:rPr>
        <w:t xml:space="preserve"> Paula </w:t>
      </w:r>
      <w:proofErr w:type="spellStart"/>
      <w:r>
        <w:rPr>
          <w:rFonts w:ascii="Arial" w:hAnsi="Arial" w:cs="Arial"/>
        </w:rPr>
        <w:t>Locka</w:t>
      </w:r>
      <w:proofErr w:type="spellEnd"/>
      <w:r>
        <w:rPr>
          <w:rFonts w:ascii="Arial" w:hAnsi="Arial" w:cs="Arial"/>
        </w:rPr>
        <w:t>. Primjerak zapisnika uručio je djelatnici koja ga nije potpisala.</w:t>
      </w:r>
    </w:p>
    <w:p w:rsidRPr="00131BEE" w:rsidR="005716A1" w:rsidP="005716A1" w:rsidRDefault="00B210DA">
      <w:pPr>
        <w:ind w:firstLine="708"/>
        <w:jc w:val="both"/>
        <w:rPr>
          <w:rFonts w:ascii="Arial" w:hAnsi="Arial" w:cs="Arial"/>
        </w:rPr>
      </w:pPr>
      <w:r>
        <w:rPr>
          <w:rFonts w:ascii="Arial" w:hAnsi="Arial" w:cs="Arial"/>
        </w:rPr>
        <w:t xml:space="preserve">5. </w:t>
      </w:r>
      <w:r w:rsidRPr="00131BEE" w:rsidR="005716A1">
        <w:rPr>
          <w:rFonts w:ascii="Arial" w:hAnsi="Arial" w:cs="Arial"/>
        </w:rPr>
        <w:t xml:space="preserve">Sud je u cijelosti prihvatio iskaz saslušanog svjedoka jer je isti logičan, uvjerljiv, utemeljen na neposrednom opažanju i u suglasnosti s drugim provedenim dokazima, a posebice zapisnikom o izvršenoj kontroli, tako da nije bilo razloga posumnjati u njegovu vjerodostojnost. Svjedok je iskazivao homogeno, opširno, navodio je i detalje događaja, a iskaz je dao jasno i nedvosmisleno. </w:t>
      </w:r>
    </w:p>
    <w:p w:rsidRPr="00131BEE" w:rsidR="00860769" w:rsidP="00860769" w:rsidRDefault="00B210DA">
      <w:pPr>
        <w:ind w:firstLine="708"/>
        <w:jc w:val="both"/>
        <w:rPr>
          <w:rFonts w:ascii="Arial" w:hAnsi="Arial" w:cs="Arial"/>
        </w:rPr>
      </w:pPr>
      <w:r>
        <w:rPr>
          <w:rFonts w:ascii="Arial" w:hAnsi="Arial" w:cs="Arial"/>
        </w:rPr>
        <w:t xml:space="preserve">6. </w:t>
      </w:r>
      <w:r w:rsidRPr="00131BEE" w:rsidR="005716A1">
        <w:rPr>
          <w:rFonts w:ascii="Arial" w:hAnsi="Arial" w:cs="Arial"/>
        </w:rPr>
        <w:t>Cijeneći i analizirajući provedene dokaze posebno i u međusobnoj povezanosti, nedvojbeno je utvrđeno da su okrivljenici doista počinili djelo prekršaja na način i pod uvjetima kako je to navedeno u izreci presude te da su prekršajno odgovorni, pa ih je za počinjeno djelo valjalo proglasiti krivima i sankcionirati.</w:t>
      </w:r>
      <w:r w:rsidRPr="00860769" w:rsidR="00860769">
        <w:rPr>
          <w:rFonts w:ascii="Arial" w:hAnsi="Arial" w:cs="Arial"/>
        </w:rPr>
        <w:t xml:space="preserve"> </w:t>
      </w:r>
      <w:r w:rsidR="00860769">
        <w:rPr>
          <w:rFonts w:ascii="Arial" w:hAnsi="Arial" w:cs="Arial"/>
        </w:rPr>
        <w:t xml:space="preserve">Naime, provedenim postupkom dokazano je da su okrivljenici navedenom zgodom </w:t>
      </w:r>
      <w:r w:rsidRPr="00131BEE" w:rsidR="00860769">
        <w:rPr>
          <w:rFonts w:ascii="Arial" w:hAnsi="Arial" w:cs="Arial"/>
        </w:rPr>
        <w:t>javno priopćavali autorska glazbena djela koristeći uređaj sa zvučnicima, omogućivši tako korištenje glazbenih djela u javnosti, iako za takvo priopćavanje</w:t>
      </w:r>
      <w:r w:rsidR="00860769">
        <w:rPr>
          <w:rFonts w:ascii="Arial" w:hAnsi="Arial" w:cs="Arial"/>
        </w:rPr>
        <w:t xml:space="preserve"> </w:t>
      </w:r>
      <w:r w:rsidRPr="00131BEE" w:rsidR="00860769">
        <w:rPr>
          <w:rFonts w:ascii="Arial" w:hAnsi="Arial" w:cs="Arial"/>
        </w:rPr>
        <w:t>ne posjeduju Zakonom propisano odobrenje</w:t>
      </w:r>
      <w:r w:rsidR="00860769">
        <w:rPr>
          <w:rFonts w:ascii="Arial" w:hAnsi="Arial" w:cs="Arial"/>
        </w:rPr>
        <w:t>, a takvim postupkom ostvarili su sva bitna obilježja prekršaja za koji ih se tereti.</w:t>
      </w:r>
    </w:p>
    <w:p w:rsidRPr="00131BEE" w:rsidR="008117B7" w:rsidP="008117B7" w:rsidRDefault="00B210DA">
      <w:pPr>
        <w:ind w:firstLine="708"/>
        <w:jc w:val="both"/>
        <w:rPr>
          <w:rFonts w:ascii="Arial" w:hAnsi="Arial" w:cs="Arial"/>
        </w:rPr>
      </w:pPr>
      <w:r>
        <w:rPr>
          <w:rFonts w:ascii="Arial" w:hAnsi="Arial" w:cs="Arial"/>
        </w:rPr>
        <w:t xml:space="preserve">7. </w:t>
      </w:r>
      <w:r w:rsidRPr="00131BEE" w:rsidR="008117B7">
        <w:rPr>
          <w:rFonts w:ascii="Arial" w:hAnsi="Arial" w:cs="Arial"/>
        </w:rPr>
        <w:t>Obzirom da je provedenim žurnim postupkom činjenično stanje u cijelosti utvrđeno Sud nije inzistirao na ispitivanju okrivljenika jer bi se time samo nepotrebno odugovlačio i poskupljivao prekršajni postupak. Okrivljeni</w:t>
      </w:r>
      <w:r w:rsidRPr="00131BEE" w:rsidR="005716A1">
        <w:rPr>
          <w:rFonts w:ascii="Arial" w:hAnsi="Arial" w:cs="Arial"/>
        </w:rPr>
        <w:t>cima</w:t>
      </w:r>
      <w:r w:rsidRPr="00131BEE" w:rsidR="008117B7">
        <w:rPr>
          <w:rFonts w:ascii="Arial" w:hAnsi="Arial" w:cs="Arial"/>
        </w:rPr>
        <w:t xml:space="preserve"> je </w:t>
      </w:r>
      <w:r w:rsidRPr="00131BEE" w:rsidR="005716A1">
        <w:rPr>
          <w:rFonts w:ascii="Arial" w:hAnsi="Arial" w:cs="Arial"/>
        </w:rPr>
        <w:t>više</w:t>
      </w:r>
      <w:r w:rsidRPr="00131BEE" w:rsidR="008117B7">
        <w:rPr>
          <w:rFonts w:ascii="Arial" w:hAnsi="Arial" w:cs="Arial"/>
        </w:rPr>
        <w:t xml:space="preserve"> puta pruženo pravo na obranu koje on</w:t>
      </w:r>
      <w:r w:rsidRPr="00131BEE" w:rsidR="005716A1">
        <w:rPr>
          <w:rFonts w:ascii="Arial" w:hAnsi="Arial" w:cs="Arial"/>
        </w:rPr>
        <w:t>i</w:t>
      </w:r>
      <w:r w:rsidRPr="00131BEE" w:rsidR="008117B7">
        <w:rPr>
          <w:rFonts w:ascii="Arial" w:hAnsi="Arial" w:cs="Arial"/>
        </w:rPr>
        <w:t xml:space="preserve"> ni</w:t>
      </w:r>
      <w:r w:rsidRPr="00131BEE" w:rsidR="005716A1">
        <w:rPr>
          <w:rFonts w:ascii="Arial" w:hAnsi="Arial" w:cs="Arial"/>
        </w:rPr>
        <w:t>su</w:t>
      </w:r>
      <w:r w:rsidRPr="00131BEE" w:rsidR="008117B7">
        <w:rPr>
          <w:rFonts w:ascii="Arial" w:hAnsi="Arial" w:cs="Arial"/>
        </w:rPr>
        <w:t xml:space="preserve"> iskoristi</w:t>
      </w:r>
      <w:r w:rsidRPr="00131BEE" w:rsidR="005716A1">
        <w:rPr>
          <w:rFonts w:ascii="Arial" w:hAnsi="Arial" w:cs="Arial"/>
        </w:rPr>
        <w:t>li</w:t>
      </w:r>
      <w:r w:rsidRPr="00131BEE" w:rsidR="008117B7">
        <w:rPr>
          <w:rFonts w:ascii="Arial" w:hAnsi="Arial" w:cs="Arial"/>
        </w:rPr>
        <w:t xml:space="preserve">. </w:t>
      </w:r>
    </w:p>
    <w:p w:rsidRPr="00131BEE" w:rsidR="005716A1" w:rsidP="00145F7C" w:rsidRDefault="00B210DA">
      <w:pPr>
        <w:ind w:firstLine="708"/>
        <w:jc w:val="both"/>
        <w:rPr>
          <w:rFonts w:ascii="Arial" w:hAnsi="Arial" w:cs="Arial"/>
        </w:rPr>
      </w:pPr>
      <w:r>
        <w:rPr>
          <w:rFonts w:ascii="Arial" w:hAnsi="Arial" w:cs="Arial"/>
        </w:rPr>
        <w:t xml:space="preserve">8. </w:t>
      </w:r>
      <w:r w:rsidRPr="00131BEE" w:rsidR="008117B7">
        <w:rPr>
          <w:rFonts w:ascii="Arial" w:hAnsi="Arial" w:cs="Arial"/>
        </w:rPr>
        <w:t xml:space="preserve">Naime, odredba članka 165. stavka 3. PZ-a propisuje da je dužnost suca brinuti o svestranom raspravljanju o predmetu, sprečavati svaka odugovlačenja postupka i brinuti o dostojanstvu Suda, dok iz odredbe članka 89. stavka 1. istog Zakona proizlazi da je sutkinja dužna postupak provesti brzo i bez odugovlačenja, uz izbjegavanje svih nepotrebnih radnji i troškova te onemogućiti svaku zlouporabu prava što pripadaju strankama i sudionicima u postupku. </w:t>
      </w:r>
    </w:p>
    <w:p w:rsidRPr="00131BEE" w:rsidR="005716A1" w:rsidP="005716A1" w:rsidRDefault="005716A1">
      <w:pPr>
        <w:jc w:val="both"/>
        <w:rPr>
          <w:rFonts w:ascii="Arial" w:hAnsi="Arial" w:cs="Arial"/>
        </w:rPr>
      </w:pPr>
      <w:r w:rsidRPr="00131BEE">
        <w:rPr>
          <w:rFonts w:ascii="Arial" w:hAnsi="Arial" w:cs="Arial"/>
        </w:rPr>
        <w:tab/>
      </w:r>
      <w:r w:rsidR="00B210DA">
        <w:rPr>
          <w:rFonts w:ascii="Arial" w:hAnsi="Arial" w:cs="Arial"/>
        </w:rPr>
        <w:t xml:space="preserve">9. </w:t>
      </w:r>
      <w:r w:rsidRPr="00131BEE">
        <w:rPr>
          <w:rFonts w:ascii="Arial" w:hAnsi="Arial" w:cs="Arial"/>
        </w:rPr>
        <w:t xml:space="preserve">Odlučujući o vrsti i mjeri prekršajne sankcije, Sud je uzeo u obzir sve okolnosti koje utječu da ista bude lakša ili teža za okrivljenike, a osobito stupanj krivnje, pobude iz kojih je prekršaj počinjen, ranije ponašanje počinitelja, njihovo ponašanje nakon počinjenog prekršaja te ukupnost osobnih i društvenih uzroka koji su pridonijeli počinjenju prekršaja. </w:t>
      </w:r>
    </w:p>
    <w:p w:rsidRPr="00131BEE" w:rsidR="005716A1" w:rsidP="005716A1" w:rsidRDefault="00B210DA">
      <w:pPr>
        <w:ind w:firstLine="708"/>
        <w:jc w:val="both"/>
        <w:rPr>
          <w:rFonts w:ascii="Arial" w:hAnsi="Arial" w:cs="Arial"/>
        </w:rPr>
      </w:pPr>
      <w:r>
        <w:rPr>
          <w:rFonts w:ascii="Arial" w:hAnsi="Arial" w:cs="Arial"/>
        </w:rPr>
        <w:t xml:space="preserve">10. </w:t>
      </w:r>
      <w:r w:rsidRPr="00131BEE" w:rsidR="005716A1">
        <w:rPr>
          <w:rFonts w:ascii="Arial" w:hAnsi="Arial" w:cs="Arial"/>
        </w:rPr>
        <w:t xml:space="preserve">Cijeneći sve okolnosti koje se tiču prekršaja i počinitelja, Sud je okrivljenicima izrekao novčane kazne u označenim iznosima, smatrajući da će se upravo takovim kaznama u potpunosti postići svrha kažnjavanja, kako u smislu specijalne prevencije u odnosu na okrivljenike od kojih se očekuje da se ubuduće klone </w:t>
      </w:r>
      <w:r w:rsidRPr="00131BEE" w:rsidR="005716A1">
        <w:rPr>
          <w:rFonts w:ascii="Arial" w:hAnsi="Arial" w:cs="Arial"/>
        </w:rPr>
        <w:lastRenderedPageBreak/>
        <w:t>i suzdržavaju od protupravnih načina ponašanja, tako i u smislu opće prevencije, djelujući na druge glede zauzimanja negativnog stava u odnosu na društveno nepoželjna i neprihvatljiva ponašanja. Međutim, Sud je u konkretnom slučaju na okrivljenike primijenio i odredbu članka 152. stavka 3. Prekršajnog zakona na način da im je omogućio da plaćanjem dviju trećina izrečene novčane kazne ista bude smatrana plaćenom u cijelosti. Izrečena novčana kazna izraz je društvenog prijekora zbog počinjenih prekršaja, a njome se utječe na svijest građana o povredi javnog poretka, društvene discipline i drugih društvenih vrijednosti te pravednosti sankcioniranja njihovih počinitelja.</w:t>
      </w:r>
    </w:p>
    <w:p w:rsidRPr="00131BEE" w:rsidR="00A969D1" w:rsidP="00A969D1" w:rsidRDefault="00B210DA">
      <w:pPr>
        <w:ind w:firstLine="708"/>
        <w:jc w:val="both"/>
        <w:rPr>
          <w:rFonts w:ascii="Arial" w:hAnsi="Arial" w:cs="Arial"/>
        </w:rPr>
      </w:pPr>
      <w:r>
        <w:rPr>
          <w:rFonts w:ascii="Arial" w:hAnsi="Arial" w:cs="Arial"/>
        </w:rPr>
        <w:t xml:space="preserve">11. </w:t>
      </w:r>
      <w:r w:rsidRPr="00131BEE" w:rsidR="005716A1">
        <w:rPr>
          <w:rFonts w:ascii="Arial" w:hAnsi="Arial" w:cs="Arial"/>
        </w:rPr>
        <w:t>Odluka o trošku temelji se na citiranim zakonskim odredbama, a paušalni iznos odmjeren je prema trajanju i složenosti postupka.</w:t>
      </w:r>
    </w:p>
    <w:p w:rsidRPr="00131BEE" w:rsidR="00A969D1" w:rsidP="00A969D1" w:rsidRDefault="00A969D1">
      <w:pPr>
        <w:ind w:firstLine="708"/>
        <w:jc w:val="both"/>
        <w:rPr>
          <w:rFonts w:ascii="Arial" w:hAnsi="Arial" w:cs="Arial"/>
        </w:rPr>
      </w:pPr>
    </w:p>
    <w:p w:rsidRPr="00131BEE" w:rsidR="002045BD" w:rsidP="002045BD" w:rsidRDefault="00C84D7C">
      <w:pPr>
        <w:jc w:val="center"/>
        <w:rPr>
          <w:rFonts w:ascii="Arial" w:hAnsi="Arial" w:cs="Arial"/>
        </w:rPr>
      </w:pPr>
      <w:r w:rsidRPr="00131BEE">
        <w:rPr>
          <w:rFonts w:ascii="Arial" w:hAnsi="Arial" w:cs="Arial"/>
        </w:rPr>
        <w:t xml:space="preserve">U Zagrebu </w:t>
      </w:r>
      <w:r w:rsidR="00B210DA">
        <w:rPr>
          <w:rFonts w:ascii="Arial" w:hAnsi="Arial" w:cs="Arial"/>
        </w:rPr>
        <w:t>14. travnja</w:t>
      </w:r>
      <w:r w:rsidRPr="00131BEE">
        <w:rPr>
          <w:rFonts w:ascii="Arial" w:hAnsi="Arial" w:cs="Arial"/>
        </w:rPr>
        <w:t xml:space="preserve"> </w:t>
      </w:r>
      <w:r w:rsidRPr="00131BEE" w:rsidR="002045BD">
        <w:rPr>
          <w:rFonts w:ascii="Arial" w:hAnsi="Arial" w:cs="Arial"/>
        </w:rPr>
        <w:t>20</w:t>
      </w:r>
      <w:r w:rsidR="00B210DA">
        <w:rPr>
          <w:rFonts w:ascii="Arial" w:hAnsi="Arial" w:cs="Arial"/>
        </w:rPr>
        <w:t>26</w:t>
      </w:r>
      <w:r w:rsidRPr="00131BEE" w:rsidR="002045BD">
        <w:rPr>
          <w:rFonts w:ascii="Arial" w:hAnsi="Arial" w:cs="Arial"/>
        </w:rPr>
        <w:t>.</w:t>
      </w:r>
    </w:p>
    <w:p w:rsidRPr="00131BEE" w:rsidR="002045BD" w:rsidP="002045BD" w:rsidRDefault="002045BD">
      <w:pPr>
        <w:jc w:val="both"/>
        <w:rPr>
          <w:rFonts w:ascii="Arial" w:hAnsi="Arial" w:cs="Arial"/>
        </w:rPr>
      </w:pPr>
    </w:p>
    <w:p w:rsidRPr="00131BEE" w:rsidR="002045BD" w:rsidP="002045BD" w:rsidRDefault="002045BD">
      <w:pPr>
        <w:ind w:firstLine="708"/>
        <w:jc w:val="both"/>
        <w:rPr>
          <w:rFonts w:ascii="Arial" w:hAnsi="Arial" w:cs="Arial"/>
        </w:rPr>
      </w:pPr>
      <w:r w:rsidRPr="00131BEE">
        <w:rPr>
          <w:rFonts w:ascii="Arial" w:hAnsi="Arial" w:cs="Arial"/>
        </w:rPr>
        <w:t xml:space="preserve">       zapisničarka</w:t>
      </w:r>
      <w:r w:rsidRPr="00131BEE">
        <w:rPr>
          <w:rFonts w:ascii="Arial" w:hAnsi="Arial" w:cs="Arial"/>
        </w:rPr>
        <w:tab/>
      </w:r>
      <w:r w:rsidRPr="00131BEE">
        <w:rPr>
          <w:rFonts w:ascii="Arial" w:hAnsi="Arial" w:cs="Arial"/>
        </w:rPr>
        <w:tab/>
      </w:r>
      <w:r w:rsidRPr="00131BEE">
        <w:rPr>
          <w:rFonts w:ascii="Arial" w:hAnsi="Arial" w:cs="Arial"/>
        </w:rPr>
        <w:tab/>
      </w:r>
      <w:r w:rsidRPr="00131BEE">
        <w:rPr>
          <w:rFonts w:ascii="Arial" w:hAnsi="Arial" w:cs="Arial"/>
        </w:rPr>
        <w:tab/>
      </w:r>
      <w:r w:rsidRPr="00131BEE">
        <w:rPr>
          <w:rFonts w:ascii="Arial" w:hAnsi="Arial" w:cs="Arial"/>
        </w:rPr>
        <w:tab/>
      </w:r>
      <w:r w:rsidRPr="00131BEE">
        <w:rPr>
          <w:rFonts w:ascii="Arial" w:hAnsi="Arial" w:cs="Arial"/>
        </w:rPr>
        <w:tab/>
        <w:t xml:space="preserve">        sutkinja</w:t>
      </w:r>
    </w:p>
    <w:p w:rsidRPr="00131BEE" w:rsidR="002045BD" w:rsidP="002045BD" w:rsidRDefault="002045BD">
      <w:pPr>
        <w:ind w:firstLine="708"/>
        <w:jc w:val="both"/>
        <w:rPr>
          <w:rFonts w:ascii="Arial" w:hAnsi="Arial" w:cs="Arial"/>
        </w:rPr>
      </w:pPr>
    </w:p>
    <w:p w:rsidRPr="00131BEE" w:rsidR="002045BD" w:rsidP="002045BD" w:rsidRDefault="002045BD">
      <w:pPr>
        <w:ind w:firstLine="708"/>
        <w:jc w:val="both"/>
        <w:rPr>
          <w:rFonts w:ascii="Arial" w:hAnsi="Arial" w:cs="Arial"/>
        </w:rPr>
      </w:pPr>
      <w:r w:rsidRPr="00131BEE">
        <w:rPr>
          <w:rFonts w:ascii="Arial" w:hAnsi="Arial" w:cs="Arial"/>
        </w:rPr>
        <w:t xml:space="preserve">   </w:t>
      </w:r>
      <w:r w:rsidR="00397807">
        <w:rPr>
          <w:rFonts w:ascii="Arial" w:hAnsi="Arial" w:cs="Arial"/>
        </w:rPr>
        <w:t xml:space="preserve">   Marina Ulamec</w:t>
      </w:r>
      <w:r w:rsidR="00397807">
        <w:rPr>
          <w:rFonts w:ascii="Arial" w:hAnsi="Arial" w:cs="Arial"/>
        </w:rPr>
        <w:tab/>
      </w:r>
      <w:r w:rsidRPr="00131BEE">
        <w:rPr>
          <w:rFonts w:ascii="Arial" w:hAnsi="Arial" w:cs="Arial"/>
        </w:rPr>
        <w:tab/>
        <w:t xml:space="preserve">      </w:t>
      </w:r>
      <w:r w:rsidRPr="00131BEE">
        <w:rPr>
          <w:rFonts w:ascii="Arial" w:hAnsi="Arial" w:cs="Arial"/>
        </w:rPr>
        <w:tab/>
        <w:t xml:space="preserve">                </w:t>
      </w:r>
      <w:r w:rsidR="00131BEE">
        <w:rPr>
          <w:rFonts w:ascii="Arial" w:hAnsi="Arial" w:cs="Arial"/>
        </w:rPr>
        <w:t xml:space="preserve">   </w:t>
      </w:r>
      <w:r w:rsidRPr="00131BEE">
        <w:rPr>
          <w:rFonts w:ascii="Arial" w:hAnsi="Arial" w:cs="Arial"/>
        </w:rPr>
        <w:t xml:space="preserve">                Vesna Bestić</w:t>
      </w:r>
    </w:p>
    <w:p w:rsidRPr="00131BEE" w:rsidR="0064022E" w:rsidP="001C26BD" w:rsidRDefault="0064022E">
      <w:pPr>
        <w:jc w:val="both"/>
        <w:rPr>
          <w:rFonts w:ascii="Arial" w:hAnsi="Arial" w:cs="Arial"/>
        </w:rPr>
      </w:pPr>
    </w:p>
    <w:p w:rsidRPr="00131BEE" w:rsidR="002045BD" w:rsidP="001C26BD" w:rsidRDefault="002045BD">
      <w:pPr>
        <w:jc w:val="both"/>
        <w:rPr>
          <w:rFonts w:ascii="Arial" w:hAnsi="Arial" w:cs="Arial"/>
        </w:rPr>
      </w:pPr>
    </w:p>
    <w:p w:rsidRPr="00131BEE" w:rsidR="000423F4" w:rsidP="000423F4" w:rsidRDefault="00F5134D">
      <w:pPr>
        <w:jc w:val="both"/>
        <w:rPr>
          <w:rFonts w:ascii="Arial" w:hAnsi="Arial" w:cs="Arial"/>
        </w:rPr>
      </w:pPr>
      <w:r w:rsidRPr="00131BEE">
        <w:rPr>
          <w:rFonts w:ascii="Arial" w:hAnsi="Arial" w:cs="Arial"/>
        </w:rPr>
        <w:t>Pouka o pravu na žalbu:</w:t>
      </w:r>
    </w:p>
    <w:p w:rsidRPr="00131BEE" w:rsidR="00C84D7C" w:rsidP="00C84D7C" w:rsidRDefault="00C84D7C">
      <w:pPr>
        <w:ind w:firstLine="708"/>
        <w:jc w:val="both"/>
        <w:rPr>
          <w:rFonts w:ascii="Arial" w:hAnsi="Arial" w:cs="Arial"/>
        </w:rPr>
      </w:pPr>
      <w:r w:rsidRPr="00131BEE">
        <w:rPr>
          <w:rFonts w:ascii="Arial" w:hAnsi="Arial" w:cs="Arial"/>
        </w:rPr>
        <w:t xml:space="preserve">Protiv ove presude okrivljenici i tužitelj imaju pravo žalbe Visokom prekršajnom sudu RH u roku 8 dana po primitku, putem ovoga Suda, pisano, u dva istovjetna primjerka bez naplate pristojbe na adresu Zagreb, </w:t>
      </w:r>
      <w:proofErr w:type="spellStart"/>
      <w:r w:rsidRPr="00131BEE">
        <w:rPr>
          <w:rFonts w:ascii="Arial" w:hAnsi="Arial" w:cs="Arial"/>
        </w:rPr>
        <w:t>Av</w:t>
      </w:r>
      <w:proofErr w:type="spellEnd"/>
      <w:r w:rsidRPr="00131BEE">
        <w:rPr>
          <w:rFonts w:ascii="Arial" w:hAnsi="Arial" w:cs="Arial"/>
        </w:rPr>
        <w:t>. Dubrovnik 8.</w:t>
      </w:r>
    </w:p>
    <w:p w:rsidRPr="00131BEE" w:rsidR="00C84D7C" w:rsidP="00C84D7C" w:rsidRDefault="00C84D7C">
      <w:pPr>
        <w:ind w:firstLine="708"/>
        <w:jc w:val="both"/>
        <w:rPr>
          <w:rFonts w:ascii="Arial" w:hAnsi="Arial" w:cs="Arial"/>
        </w:rPr>
      </w:pPr>
    </w:p>
    <w:p w:rsidRPr="00131BEE" w:rsidR="001C26BD" w:rsidP="001C26BD" w:rsidRDefault="001C26BD">
      <w:pPr>
        <w:jc w:val="both"/>
        <w:rPr>
          <w:rFonts w:ascii="Arial" w:hAnsi="Arial" w:cs="Arial"/>
        </w:rPr>
      </w:pPr>
      <w:r w:rsidRPr="00131BEE">
        <w:rPr>
          <w:rFonts w:ascii="Arial" w:hAnsi="Arial" w:cs="Arial"/>
        </w:rPr>
        <w:t>Dostavna naredba:</w:t>
      </w:r>
    </w:p>
    <w:p w:rsidRPr="00131BEE" w:rsidR="001C26BD" w:rsidP="00397807" w:rsidRDefault="001C26BD">
      <w:pPr>
        <w:tabs>
          <w:tab w:val="left" w:pos="3562"/>
        </w:tabs>
        <w:jc w:val="both"/>
        <w:rPr>
          <w:rFonts w:ascii="Arial" w:hAnsi="Arial" w:cs="Arial"/>
        </w:rPr>
      </w:pPr>
      <w:r w:rsidRPr="00131BEE">
        <w:rPr>
          <w:rFonts w:ascii="Arial" w:hAnsi="Arial" w:cs="Arial"/>
        </w:rPr>
        <w:t xml:space="preserve">1. </w:t>
      </w:r>
      <w:r w:rsidRPr="00131BEE" w:rsidR="005F67F8">
        <w:rPr>
          <w:rFonts w:ascii="Arial" w:hAnsi="Arial" w:cs="Arial"/>
        </w:rPr>
        <w:t>I. o</w:t>
      </w:r>
      <w:r w:rsidRPr="00131BEE">
        <w:rPr>
          <w:rFonts w:ascii="Arial" w:hAnsi="Arial" w:cs="Arial"/>
        </w:rPr>
        <w:t>krivljen</w:t>
      </w:r>
      <w:r w:rsidR="00B210DA">
        <w:rPr>
          <w:rFonts w:ascii="Arial" w:hAnsi="Arial" w:cs="Arial"/>
        </w:rPr>
        <w:t>a pravna osoba</w:t>
      </w:r>
      <w:r w:rsidRPr="00131BEE">
        <w:rPr>
          <w:rFonts w:ascii="Arial" w:hAnsi="Arial" w:cs="Arial"/>
        </w:rPr>
        <w:t xml:space="preserve"> </w:t>
      </w:r>
      <w:r w:rsidR="00B210DA">
        <w:rPr>
          <w:rFonts w:ascii="Arial" w:hAnsi="Arial" w:cs="Arial"/>
        </w:rPr>
        <w:t>NOVATOR SERVIS d.o.o.</w:t>
      </w:r>
      <w:r w:rsidR="00B210DA">
        <w:rPr>
          <w:rFonts w:ascii="Arial" w:hAnsi="Arial" w:cs="Arial"/>
        </w:rPr>
        <w:t xml:space="preserve">, </w:t>
      </w:r>
      <w:r w:rsidR="00B210DA">
        <w:rPr>
          <w:rFonts w:ascii="Arial" w:hAnsi="Arial" w:cs="Arial"/>
        </w:rPr>
        <w:t>Šoltanska 22</w:t>
      </w:r>
      <w:r w:rsidR="00B210DA">
        <w:rPr>
          <w:rFonts w:ascii="Arial" w:hAnsi="Arial" w:cs="Arial"/>
        </w:rPr>
        <w:t>, Split</w:t>
      </w:r>
      <w:r w:rsidR="00397807">
        <w:rPr>
          <w:rFonts w:ascii="Arial" w:hAnsi="Arial" w:cs="Arial"/>
        </w:rPr>
        <w:tab/>
      </w:r>
    </w:p>
    <w:p w:rsidRPr="00131BEE" w:rsidR="005F67F8" w:rsidP="005F67F8" w:rsidRDefault="005732C5">
      <w:pPr>
        <w:jc w:val="both"/>
        <w:rPr>
          <w:rFonts w:ascii="Arial" w:hAnsi="Arial" w:cs="Arial"/>
        </w:rPr>
      </w:pPr>
      <w:r w:rsidRPr="00131BEE">
        <w:rPr>
          <w:rFonts w:ascii="Arial" w:hAnsi="Arial" w:cs="Arial"/>
        </w:rPr>
        <w:t>2. II. okrivljen</w:t>
      </w:r>
      <w:r w:rsidR="00B210DA">
        <w:rPr>
          <w:rFonts w:ascii="Arial" w:hAnsi="Arial" w:cs="Arial"/>
        </w:rPr>
        <w:t xml:space="preserve">a odgovorna osoba </w:t>
      </w:r>
      <w:proofErr w:type="spellStart"/>
      <w:r w:rsidR="00B210DA">
        <w:rPr>
          <w:rFonts w:ascii="Arial" w:hAnsi="Arial" w:cs="Arial"/>
        </w:rPr>
        <w:t>Maryna</w:t>
      </w:r>
      <w:proofErr w:type="spellEnd"/>
      <w:r w:rsidR="00B210DA">
        <w:rPr>
          <w:rFonts w:ascii="Arial" w:hAnsi="Arial" w:cs="Arial"/>
        </w:rPr>
        <w:t xml:space="preserve"> </w:t>
      </w:r>
      <w:proofErr w:type="spellStart"/>
      <w:r w:rsidR="00B210DA">
        <w:rPr>
          <w:rFonts w:ascii="Arial" w:hAnsi="Arial" w:cs="Arial"/>
        </w:rPr>
        <w:t>Lysenko</w:t>
      </w:r>
      <w:proofErr w:type="spellEnd"/>
      <w:r w:rsidR="00B210DA">
        <w:rPr>
          <w:rFonts w:ascii="Arial" w:hAnsi="Arial" w:cs="Arial"/>
        </w:rPr>
        <w:t xml:space="preserve">, </w:t>
      </w:r>
      <w:r w:rsidR="00B210DA">
        <w:rPr>
          <w:rFonts w:ascii="Arial" w:hAnsi="Arial" w:cs="Arial"/>
        </w:rPr>
        <w:t>Vinogradska 76</w:t>
      </w:r>
      <w:r w:rsidR="00B210DA">
        <w:rPr>
          <w:rFonts w:ascii="Arial" w:hAnsi="Arial" w:cs="Arial"/>
        </w:rPr>
        <w:t>, Split</w:t>
      </w:r>
      <w:bookmarkStart w:name="_GoBack" w:id="0"/>
      <w:bookmarkEnd w:id="0"/>
    </w:p>
    <w:p w:rsidRPr="00131BEE" w:rsidR="001C26BD" w:rsidP="001C26BD" w:rsidRDefault="005F67F8">
      <w:pPr>
        <w:jc w:val="both"/>
        <w:rPr>
          <w:rFonts w:ascii="Arial" w:hAnsi="Arial" w:cs="Arial"/>
        </w:rPr>
      </w:pPr>
      <w:r w:rsidRPr="00131BEE">
        <w:rPr>
          <w:rFonts w:ascii="Arial" w:hAnsi="Arial" w:cs="Arial"/>
        </w:rPr>
        <w:t>3</w:t>
      </w:r>
      <w:r w:rsidRPr="00131BEE" w:rsidR="001C26BD">
        <w:rPr>
          <w:rFonts w:ascii="Arial" w:hAnsi="Arial" w:cs="Arial"/>
        </w:rPr>
        <w:t xml:space="preserve">. Tužitelj </w:t>
      </w:r>
      <w:r w:rsidRPr="00131BEE" w:rsidR="00145F7C">
        <w:rPr>
          <w:rFonts w:ascii="Arial" w:hAnsi="Arial" w:cs="Arial"/>
        </w:rPr>
        <w:t>Hrvatsko društvo skladatelja</w:t>
      </w:r>
      <w:r w:rsidRPr="00131BEE" w:rsidR="00C84D7C">
        <w:rPr>
          <w:rFonts w:ascii="Arial" w:hAnsi="Arial" w:cs="Arial"/>
        </w:rPr>
        <w:t xml:space="preserve"> </w:t>
      </w:r>
    </w:p>
    <w:p w:rsidRPr="00131BEE" w:rsidR="001C26BD" w:rsidP="001C26BD" w:rsidRDefault="005F67F8">
      <w:pPr>
        <w:jc w:val="both"/>
        <w:rPr>
          <w:rFonts w:ascii="Arial" w:hAnsi="Arial" w:cs="Arial"/>
        </w:rPr>
      </w:pPr>
      <w:r w:rsidRPr="00131BEE">
        <w:rPr>
          <w:rFonts w:ascii="Arial" w:hAnsi="Arial" w:cs="Arial"/>
        </w:rPr>
        <w:t>4</w:t>
      </w:r>
      <w:r w:rsidRPr="00131BEE" w:rsidR="001C26BD">
        <w:rPr>
          <w:rFonts w:ascii="Arial" w:hAnsi="Arial" w:cs="Arial"/>
        </w:rPr>
        <w:t>. Pismohrana, ovdje.</w:t>
      </w:r>
    </w:p>
    <w:p w:rsidRPr="00131BEE" w:rsidR="001C26BD" w:rsidP="001C26BD" w:rsidRDefault="001C26BD">
      <w:pPr>
        <w:rPr>
          <w:rFonts w:ascii="Arial" w:hAnsi="Arial" w:cs="Arial"/>
        </w:rPr>
      </w:pPr>
    </w:p>
    <w:p w:rsidRPr="00131BEE" w:rsidR="001C26BD" w:rsidP="001C26BD" w:rsidRDefault="001C26BD">
      <w:pPr>
        <w:rPr>
          <w:rFonts w:ascii="Arial" w:hAnsi="Arial" w:cs="Arial"/>
        </w:rPr>
      </w:pPr>
    </w:p>
    <w:p w:rsidRPr="00131BEE" w:rsidR="001C26BD" w:rsidP="001C26BD" w:rsidRDefault="001C26BD">
      <w:pPr>
        <w:jc w:val="both"/>
        <w:rPr>
          <w:rFonts w:ascii="Arial" w:hAnsi="Arial" w:cs="Arial"/>
        </w:rPr>
      </w:pPr>
    </w:p>
    <w:p w:rsidRPr="00131BEE" w:rsidR="001C26BD" w:rsidP="001C26BD" w:rsidRDefault="001C26BD">
      <w:pPr>
        <w:rPr>
          <w:rFonts w:ascii="Arial" w:hAnsi="Arial" w:cs="Arial"/>
        </w:rPr>
      </w:pPr>
    </w:p>
    <w:p w:rsidRPr="00131BEE" w:rsidR="001C26BD" w:rsidRDefault="001C26BD">
      <w:pPr>
        <w:rPr>
          <w:rFonts w:ascii="Arial" w:hAnsi="Arial" w:cs="Arial"/>
        </w:rPr>
      </w:pPr>
    </w:p>
    <w:sectPr w:rsidRPr="00131BEE" w:rsidR="001C26BD" w:rsidSect="00C533CA">
      <w:headerReference w:type="even" r:id="rId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667CB" w:rsidRDefault="00F667CB">
      <w:r>
        <w:separator/>
      </w:r>
    </w:p>
  </w:endnote>
  <w:endnote w:type="continuationSeparator" w:id="0">
    <w:p w:rsidR="00F667CB" w:rsidRDefault="00F667CB">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667CB" w:rsidRDefault="00F667CB">
      <w:r>
        <w:separator/>
      </w:r>
    </w:p>
  </w:footnote>
  <w:footnote w:type="continuationSeparator" w:id="0">
    <w:p w:rsidR="00F667CB" w:rsidRDefault="00F667CB">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5DEA" w:rsidP="00C533CA" w:rsidRDefault="006C5DE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C5DEA" w:rsidRDefault="006C5DEA">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5DEA" w:rsidP="00C533CA" w:rsidRDefault="006C5DE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210DA">
      <w:rPr>
        <w:rStyle w:val="Brojstranice"/>
        <w:noProof/>
      </w:rPr>
      <w:t>4</w:t>
    </w:r>
    <w:r>
      <w:rPr>
        <w:rStyle w:val="Brojstranice"/>
      </w:rPr>
      <w:fldChar w:fldCharType="end"/>
    </w:r>
  </w:p>
  <w:p w:rsidR="006C5DEA" w:rsidRDefault="006C5DEA">
    <w:pPr>
      <w:pStyle w:val="Zaglavlje"/>
    </w:pPr>
  </w:p>
  <w:p w:rsidR="006C5DEA" w:rsidRDefault="006C5DEA">
    <w:pPr>
      <w:pStyle w:val="Zaglavlje"/>
    </w:pPr>
  </w:p>
  <w:p w:rsidR="00397807" w:rsidRDefault="002045BD">
    <w:pPr>
      <w:pStyle w:val="Zaglavlje"/>
      <w:rPr>
        <w:rFonts w:ascii="Arial" w:hAnsi="Arial" w:cs="Arial"/>
      </w:rPr>
    </w:pPr>
    <w:r>
      <w:tab/>
    </w:r>
    <w:r w:rsidR="00131BEE">
      <w:t xml:space="preserve">                                                                                          </w:t>
    </w:r>
    <w:r w:rsidR="00E300D6">
      <w:rPr>
        <w:rFonts w:ascii="Arial" w:hAnsi="Arial" w:cs="Arial"/>
      </w:rPr>
      <w:t xml:space="preserve">Broj: </w:t>
    </w:r>
    <w:proofErr w:type="spellStart"/>
    <w:r w:rsidR="00E300D6">
      <w:rPr>
        <w:rFonts w:ascii="Arial" w:hAnsi="Arial" w:cs="Arial"/>
      </w:rPr>
      <w:t>Pp</w:t>
    </w:r>
    <w:proofErr w:type="spellEnd"/>
    <w:r w:rsidR="00E300D6">
      <w:rPr>
        <w:rFonts w:ascii="Arial" w:hAnsi="Arial" w:cs="Arial"/>
      </w:rPr>
      <w:t>-9284</w:t>
    </w:r>
    <w:r w:rsidRPr="00131BEE" w:rsidR="00131BEE">
      <w:rPr>
        <w:rFonts w:ascii="Arial" w:hAnsi="Arial" w:cs="Arial"/>
      </w:rPr>
      <w:t>/</w:t>
    </w:r>
    <w:r w:rsidR="00E300D6">
      <w:rPr>
        <w:rFonts w:ascii="Arial" w:hAnsi="Arial" w:cs="Arial"/>
      </w:rPr>
      <w:t>2025</w:t>
    </w:r>
  </w:p>
  <w:p w:rsidRPr="002045BD" w:rsidR="00772019" w:rsidRDefault="00131BEE">
    <w:pPr>
      <w:pStyle w:val="Zaglavlje"/>
    </w:pPr>
    <w:r w:rsidRPr="00131BEE">
      <w:rPr>
        <w:rFonts w:ascii="Arial" w:hAnsi="Arial" w:cs="Arial"/>
        <w:b/>
      </w:rPr>
      <w:tab/>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AC0A61"/>
    <w:multiLevelType w:val="hybridMultilevel"/>
    <w:tmpl w:val="0CDA4C7A"/>
    <w:lvl w:ilvl="0" w:tplc="3DAC3A46">
      <w:start w:val="1"/>
      <w:numFmt w:val="upperRoman"/>
      <w:lvlText w:val="%1."/>
      <w:lvlJc w:val="left"/>
      <w:pPr>
        <w:tabs>
          <w:tab w:val="num" w:pos="1428"/>
        </w:tabs>
        <w:ind w:left="1428" w:hanging="72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1">
    <w:nsid w:val="6A0A51A9"/>
    <w:multiLevelType w:val="hybridMultilevel"/>
    <w:tmpl w:val="B3322C88"/>
    <w:lvl w:ilvl="0" w:tplc="2B40AC26">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stylePaneFormatFilter w:val="3F01"/>
  <w:defaultTabStop w:val="708"/>
  <w:hyphenationZone w:val="425"/>
  <w:noPunctuationKerning/>
  <w:characterSpacingControl w:val="doNotCompress"/>
  <w:hdrShapeDefaults>
    <o:shapedefaults spidmax="3174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6BD"/>
    <w:rsid w:val="00015A50"/>
    <w:rsid w:val="000371A9"/>
    <w:rsid w:val="00041FA6"/>
    <w:rsid w:val="000423F4"/>
    <w:rsid w:val="000631B3"/>
    <w:rsid w:val="00065266"/>
    <w:rsid w:val="0008209B"/>
    <w:rsid w:val="000823E1"/>
    <w:rsid w:val="00096885"/>
    <w:rsid w:val="000C12FA"/>
    <w:rsid w:val="000C509E"/>
    <w:rsid w:val="000C798B"/>
    <w:rsid w:val="000D67A3"/>
    <w:rsid w:val="000E7DB5"/>
    <w:rsid w:val="00100A37"/>
    <w:rsid w:val="00107535"/>
    <w:rsid w:val="00110963"/>
    <w:rsid w:val="0012289A"/>
    <w:rsid w:val="0012526A"/>
    <w:rsid w:val="00131BEE"/>
    <w:rsid w:val="001419CF"/>
    <w:rsid w:val="0014477A"/>
    <w:rsid w:val="00145F7C"/>
    <w:rsid w:val="00167325"/>
    <w:rsid w:val="00175B09"/>
    <w:rsid w:val="0017644F"/>
    <w:rsid w:val="00180F4B"/>
    <w:rsid w:val="001849E8"/>
    <w:rsid w:val="001A3A49"/>
    <w:rsid w:val="001B2866"/>
    <w:rsid w:val="001C26BD"/>
    <w:rsid w:val="001C50F4"/>
    <w:rsid w:val="001D1859"/>
    <w:rsid w:val="001D4736"/>
    <w:rsid w:val="001D77B8"/>
    <w:rsid w:val="001E3617"/>
    <w:rsid w:val="001F6B0E"/>
    <w:rsid w:val="002045BD"/>
    <w:rsid w:val="0022339E"/>
    <w:rsid w:val="00236A75"/>
    <w:rsid w:val="00237C56"/>
    <w:rsid w:val="00252241"/>
    <w:rsid w:val="002648A3"/>
    <w:rsid w:val="002653B2"/>
    <w:rsid w:val="002A1DE1"/>
    <w:rsid w:val="002C21C0"/>
    <w:rsid w:val="002E0914"/>
    <w:rsid w:val="00302C2A"/>
    <w:rsid w:val="00326B28"/>
    <w:rsid w:val="003272FD"/>
    <w:rsid w:val="003328E1"/>
    <w:rsid w:val="00332C3E"/>
    <w:rsid w:val="00365E32"/>
    <w:rsid w:val="00367E8B"/>
    <w:rsid w:val="00390DEE"/>
    <w:rsid w:val="00397807"/>
    <w:rsid w:val="003A1F98"/>
    <w:rsid w:val="003A2172"/>
    <w:rsid w:val="003A2DA5"/>
    <w:rsid w:val="003A4648"/>
    <w:rsid w:val="003A4E1F"/>
    <w:rsid w:val="003C1011"/>
    <w:rsid w:val="003C59EF"/>
    <w:rsid w:val="003D1C57"/>
    <w:rsid w:val="003D4969"/>
    <w:rsid w:val="003F2269"/>
    <w:rsid w:val="0045183A"/>
    <w:rsid w:val="00460E90"/>
    <w:rsid w:val="00475EAF"/>
    <w:rsid w:val="00483EE6"/>
    <w:rsid w:val="00487821"/>
    <w:rsid w:val="004A3EB9"/>
    <w:rsid w:val="004C465E"/>
    <w:rsid w:val="004D14C3"/>
    <w:rsid w:val="0050209E"/>
    <w:rsid w:val="005024D2"/>
    <w:rsid w:val="005125E8"/>
    <w:rsid w:val="00530CA4"/>
    <w:rsid w:val="00540E31"/>
    <w:rsid w:val="00560DFD"/>
    <w:rsid w:val="005621A4"/>
    <w:rsid w:val="00562FDC"/>
    <w:rsid w:val="005664F8"/>
    <w:rsid w:val="005716A1"/>
    <w:rsid w:val="00572FA3"/>
    <w:rsid w:val="005732C5"/>
    <w:rsid w:val="00574322"/>
    <w:rsid w:val="005A51FF"/>
    <w:rsid w:val="005E7584"/>
    <w:rsid w:val="005F137D"/>
    <w:rsid w:val="005F345A"/>
    <w:rsid w:val="005F67F8"/>
    <w:rsid w:val="00612C56"/>
    <w:rsid w:val="006261A9"/>
    <w:rsid w:val="0063073D"/>
    <w:rsid w:val="0063770E"/>
    <w:rsid w:val="0064022E"/>
    <w:rsid w:val="00642400"/>
    <w:rsid w:val="006472C1"/>
    <w:rsid w:val="00666C56"/>
    <w:rsid w:val="00671A44"/>
    <w:rsid w:val="006A4141"/>
    <w:rsid w:val="006A4187"/>
    <w:rsid w:val="006B7931"/>
    <w:rsid w:val="006C089B"/>
    <w:rsid w:val="006C5DEA"/>
    <w:rsid w:val="006C640E"/>
    <w:rsid w:val="006C6594"/>
    <w:rsid w:val="006C66ED"/>
    <w:rsid w:val="006D2BE8"/>
    <w:rsid w:val="00702D13"/>
    <w:rsid w:val="00714B31"/>
    <w:rsid w:val="00715FDE"/>
    <w:rsid w:val="00716813"/>
    <w:rsid w:val="007578BE"/>
    <w:rsid w:val="00772019"/>
    <w:rsid w:val="00774D96"/>
    <w:rsid w:val="00776D33"/>
    <w:rsid w:val="00777980"/>
    <w:rsid w:val="00784DEA"/>
    <w:rsid w:val="007A3110"/>
    <w:rsid w:val="007B06F9"/>
    <w:rsid w:val="007B21D2"/>
    <w:rsid w:val="007B4453"/>
    <w:rsid w:val="007E1B5C"/>
    <w:rsid w:val="007E49A9"/>
    <w:rsid w:val="007F5735"/>
    <w:rsid w:val="008117B7"/>
    <w:rsid w:val="00817432"/>
    <w:rsid w:val="008367B1"/>
    <w:rsid w:val="0085232B"/>
    <w:rsid w:val="0085354D"/>
    <w:rsid w:val="00860769"/>
    <w:rsid w:val="0086758F"/>
    <w:rsid w:val="008733AB"/>
    <w:rsid w:val="00874FE6"/>
    <w:rsid w:val="00890028"/>
    <w:rsid w:val="00892ACB"/>
    <w:rsid w:val="008B00EB"/>
    <w:rsid w:val="008B22A4"/>
    <w:rsid w:val="008C2349"/>
    <w:rsid w:val="009030C1"/>
    <w:rsid w:val="00904257"/>
    <w:rsid w:val="00945232"/>
    <w:rsid w:val="009609C4"/>
    <w:rsid w:val="009619F4"/>
    <w:rsid w:val="00991A10"/>
    <w:rsid w:val="009931A9"/>
    <w:rsid w:val="009A0A33"/>
    <w:rsid w:val="009B06D2"/>
    <w:rsid w:val="009C389E"/>
    <w:rsid w:val="009C60C1"/>
    <w:rsid w:val="00A368E0"/>
    <w:rsid w:val="00A720F6"/>
    <w:rsid w:val="00A77838"/>
    <w:rsid w:val="00A946DD"/>
    <w:rsid w:val="00A95A4F"/>
    <w:rsid w:val="00A969D1"/>
    <w:rsid w:val="00AA2C6C"/>
    <w:rsid w:val="00AA7A29"/>
    <w:rsid w:val="00AB0CF1"/>
    <w:rsid w:val="00AC21BB"/>
    <w:rsid w:val="00AC6DE6"/>
    <w:rsid w:val="00B03799"/>
    <w:rsid w:val="00B072C1"/>
    <w:rsid w:val="00B15127"/>
    <w:rsid w:val="00B203CB"/>
    <w:rsid w:val="00B210DA"/>
    <w:rsid w:val="00B2233A"/>
    <w:rsid w:val="00B40271"/>
    <w:rsid w:val="00B416C4"/>
    <w:rsid w:val="00B51D85"/>
    <w:rsid w:val="00B84D0B"/>
    <w:rsid w:val="00B85211"/>
    <w:rsid w:val="00BA0C5E"/>
    <w:rsid w:val="00BA5520"/>
    <w:rsid w:val="00BC5E43"/>
    <w:rsid w:val="00BD67B8"/>
    <w:rsid w:val="00C06D4A"/>
    <w:rsid w:val="00C14577"/>
    <w:rsid w:val="00C533CA"/>
    <w:rsid w:val="00C7564D"/>
    <w:rsid w:val="00C84D7C"/>
    <w:rsid w:val="00C9154C"/>
    <w:rsid w:val="00CB1414"/>
    <w:rsid w:val="00CB3DB5"/>
    <w:rsid w:val="00CD597D"/>
    <w:rsid w:val="00CF3C6E"/>
    <w:rsid w:val="00D00F64"/>
    <w:rsid w:val="00D0265B"/>
    <w:rsid w:val="00D12B0A"/>
    <w:rsid w:val="00D14A1A"/>
    <w:rsid w:val="00D50E82"/>
    <w:rsid w:val="00D61707"/>
    <w:rsid w:val="00D73292"/>
    <w:rsid w:val="00D77EEF"/>
    <w:rsid w:val="00D9347E"/>
    <w:rsid w:val="00DB105A"/>
    <w:rsid w:val="00DB4323"/>
    <w:rsid w:val="00DD1833"/>
    <w:rsid w:val="00DD3ECB"/>
    <w:rsid w:val="00DE77CB"/>
    <w:rsid w:val="00DF0286"/>
    <w:rsid w:val="00DF2042"/>
    <w:rsid w:val="00E01226"/>
    <w:rsid w:val="00E300D6"/>
    <w:rsid w:val="00E864A9"/>
    <w:rsid w:val="00E90F5F"/>
    <w:rsid w:val="00EB0753"/>
    <w:rsid w:val="00EB5645"/>
    <w:rsid w:val="00EB5BD3"/>
    <w:rsid w:val="00EC4FDD"/>
    <w:rsid w:val="00EC5787"/>
    <w:rsid w:val="00ED002B"/>
    <w:rsid w:val="00ED1D42"/>
    <w:rsid w:val="00ED245D"/>
    <w:rsid w:val="00ED5ABE"/>
    <w:rsid w:val="00EE7E33"/>
    <w:rsid w:val="00F1340D"/>
    <w:rsid w:val="00F213F1"/>
    <w:rsid w:val="00F5134D"/>
    <w:rsid w:val="00F667CB"/>
    <w:rsid w:val="00F746F1"/>
    <w:rsid w:val="00F807C0"/>
    <w:rsid w:val="00F82D6D"/>
    <w:rsid w:val="00F840C5"/>
    <w:rsid w:val="00F928CF"/>
    <w:rsid w:val="00F93D6A"/>
    <w:rsid w:val="00F96B62"/>
    <w:rsid w:val="00FB7FA4"/>
    <w:rsid w:val="00FC38E0"/>
    <w:rsid w:val="00FC5AD4"/>
    <w:rsid w:val="00FD2D3F"/>
    <w:rsid w:val="00FE1072"/>
    <w:rsid w:val="00FE50EC"/>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1745" v:ext="edit"/>
    <o:shapelayout v:ext="edit">
      <o:idmap data="1" v:ext="edit"/>
    </o:shapelayout>
  </w:shapeDefaults>
  <w:decimalSymbol w:val=","/>
  <w:listSeparator w:val=";"/>
  <w15:chartTrackingRefBased/>
  <w14:docId w14:val="01D35CA4"/>
  <w15:docId w15:val="{F32AA03A-F1E6-4C59-A6C2-514EA7F27BA8}"/>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C26BD"/>
    <w:rPr>
      <w:sz w:val="24"/>
      <w:szCs w:val="24"/>
    </w:rPr>
  </w:style>
  <w:style w:type="paragraph" w:styleId="Naslov3">
    <w:name w:val="heading 3"/>
    <w:basedOn w:val="Normal"/>
    <w:next w:val="Normal"/>
    <w:qFormat/>
    <w:rsid w:val="00180F4B"/>
    <w:pPr>
      <w:keepNext/>
      <w:spacing w:before="240" w:after="60"/>
      <w:outlineLvl w:val="2"/>
    </w:pPr>
    <w:rPr>
      <w:rFonts w:ascii="Arial" w:hAnsi="Arial" w:cs="Arial"/>
      <w:b/>
      <w:bCs/>
      <w:sz w:val="26"/>
      <w:szCs w:val="26"/>
    </w:rPr>
  </w:style>
  <w:style w:type="paragraph" w:styleId="Naslov5">
    <w:name w:val="heading 5"/>
    <w:basedOn w:val="Normal"/>
    <w:next w:val="Normal"/>
    <w:qFormat/>
    <w:rsid w:val="00F93D6A"/>
    <w:pPr>
      <w:spacing w:before="240" w:after="60"/>
      <w:outlineLvl w:val="4"/>
    </w:pPr>
    <w:rPr>
      <w:b/>
      <w:bCs/>
      <w:i/>
      <w:iCs/>
      <w:sz w:val="26"/>
      <w:szCs w:val="26"/>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C533CA"/>
    <w:pPr>
      <w:tabs>
        <w:tab w:val="center" w:pos="4536"/>
        <w:tab w:val="right" w:pos="9072"/>
      </w:tabs>
    </w:pPr>
  </w:style>
  <w:style w:type="character" w:styleId="Brojstranice">
    <w:name w:val="page number"/>
    <w:basedOn w:val="Zadanifontodlomka"/>
    <w:rsid w:val="00C533CA"/>
  </w:style>
  <w:style w:type="paragraph" w:styleId="Podnoje">
    <w:name w:val="footer"/>
    <w:basedOn w:val="Normal"/>
    <w:rsid w:val="00C533CA"/>
    <w:pPr>
      <w:tabs>
        <w:tab w:val="center" w:pos="4536"/>
        <w:tab w:val="right" w:pos="9072"/>
      </w:tabs>
    </w:pPr>
  </w:style>
  <w:style w:type="paragraph" w:styleId="Tekstfusnote">
    <w:name w:val="footnote text"/>
    <w:basedOn w:val="Normal"/>
    <w:link w:val="TekstfusnoteChar"/>
    <w:rsid w:val="00F5134D"/>
    <w:rPr>
      <w:sz w:val="20"/>
      <w:szCs w:val="20"/>
    </w:rPr>
  </w:style>
  <w:style w:type="character" w:styleId="TekstfusnoteChar" w:customStyle="true">
    <w:name w:val="Tekst fusnote Char"/>
    <w:basedOn w:val="Zadanifontodlomka"/>
    <w:link w:val="Tekstfusnote"/>
    <w:rsid w:val="00F5134D"/>
  </w:style>
  <w:style w:type="character" w:styleId="Referencafusnote">
    <w:name w:val="footnote reference"/>
    <w:basedOn w:val="Zadanifontodlomka"/>
    <w:rsid w:val="00F5134D"/>
    <w:rPr>
      <w:vertAlign w:val="superscript"/>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2421356">
      <w:bodyDiv w:val="true"/>
      <w:marLeft w:val="0"/>
      <w:marRight w:val="0"/>
      <w:marTop w:val="0"/>
      <w:marBottom w:val="0"/>
      <w:divBdr>
        <w:top w:val="none" w:color="auto" w:sz="0" w:space="0"/>
        <w:left w:val="none" w:color="auto" w:sz="0" w:space="0"/>
        <w:bottom w:val="none" w:color="auto" w:sz="0" w:space="0"/>
        <w:right w:val="none" w:color="auto" w:sz="0" w:space="0"/>
      </w:divBdr>
    </w:div>
    <w:div w:id="358823662">
      <w:bodyDiv w:val="true"/>
      <w:marLeft w:val="0"/>
      <w:marRight w:val="0"/>
      <w:marTop w:val="0"/>
      <w:marBottom w:val="0"/>
      <w:divBdr>
        <w:top w:val="none" w:color="auto" w:sz="0" w:space="0"/>
        <w:left w:val="none" w:color="auto" w:sz="0" w:space="0"/>
        <w:bottom w:val="none" w:color="auto" w:sz="0" w:space="0"/>
        <w:right w:val="none" w:color="auto" w:sz="0" w:space="0"/>
      </w:divBdr>
    </w:div>
    <w:div w:id="944575434">
      <w:bodyDiv w:val="true"/>
      <w:marLeft w:val="0"/>
      <w:marRight w:val="0"/>
      <w:marTop w:val="0"/>
      <w:marBottom w:val="0"/>
      <w:divBdr>
        <w:top w:val="none" w:color="auto" w:sz="0" w:space="0"/>
        <w:left w:val="none" w:color="auto" w:sz="0" w:space="0"/>
        <w:bottom w:val="none" w:color="auto" w:sz="0" w:space="0"/>
        <w:right w:val="none" w:color="auto" w:sz="0" w:space="0"/>
      </w:divBdr>
    </w:div>
    <w:div w:id="1342928262">
      <w:bodyDiv w:val="true"/>
      <w:marLeft w:val="0"/>
      <w:marRight w:val="0"/>
      <w:marTop w:val="0"/>
      <w:marBottom w:val="0"/>
      <w:divBdr>
        <w:top w:val="none" w:color="auto" w:sz="0" w:space="0"/>
        <w:left w:val="none" w:color="auto" w:sz="0" w:space="0"/>
        <w:bottom w:val="none" w:color="auto" w:sz="0" w:space="0"/>
        <w:right w:val="none" w:color="auto" w:sz="0" w:space="0"/>
      </w:divBdr>
    </w:div>
    <w:div w:id="1698890105">
      <w:bodyDiv w:val="true"/>
      <w:marLeft w:val="0"/>
      <w:marRight w:val="0"/>
      <w:marTop w:val="0"/>
      <w:marBottom w:val="0"/>
      <w:divBdr>
        <w:top w:val="none" w:color="auto" w:sz="0" w:space="0"/>
        <w:left w:val="none" w:color="auto" w:sz="0" w:space="0"/>
        <w:bottom w:val="none" w:color="auto" w:sz="0" w:space="0"/>
        <w:right w:val="none" w:color="auto" w:sz="0" w:space="0"/>
      </w:divBdr>
    </w:div>
    <w:div w:id="212330304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2.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RH-TDU</properties:Company>
  <properties:Pages>4</properties:Pages>
  <properties:Words>1470</properties:Words>
  <properties:Characters>8383</properties:Characters>
  <properties:Lines>69</properties:Lines>
  <properties:Paragraphs>19</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9834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2026-02-23T08:10:00Z</dcterms:created>
  <dc:creator>Vesna</dc:creator>
  <cp:keywords/>
  <cp:lastModifiedBy>Vesna Bestić</cp:lastModifiedBy>
  <cp:lastPrinted>2013-11-25T08:11:00Z</cp:lastPrinted>
  <dcterms:modified xmlns:xsi="http://www.w3.org/2001/XMLSchema-instance" xsi:type="dcterms:W3CDTF">2026-04-14T07:08:00Z</dcterms:modified>
  <cp:revision>4</cp:revision>
  <dc:subject/>
  <dc:title/>
</cp:coreProperties>
</file>